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：中歌艺术学院购置艺术设计实验室热转印机等设备</w:t>
      </w: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预算金额：42000元</w:t>
      </w:r>
    </w:p>
    <w:p>
      <w:pPr>
        <w:spacing w:line="360" w:lineRule="auto"/>
        <w:rPr>
          <w:rFonts w:hint="eastAsia" w:cs="Times New Roman" w:eastAsiaTheme="minorEastAsia"/>
          <w:u w:val="none"/>
          <w:lang w:val="zh-TW" w:eastAsia="zh-CN"/>
        </w:rPr>
      </w:pPr>
      <w:r>
        <w:rPr>
          <w:rFonts w:hint="eastAsia" w:cs="Times New Roman" w:eastAsiaTheme="minorEastAsia"/>
          <w:u w:val="none"/>
          <w:lang w:val="zh-TW" w:eastAsia="zh-CN"/>
        </w:rPr>
        <w:drawing>
          <wp:inline distT="0" distB="0" distL="114300" distR="114300">
            <wp:extent cx="2964180" cy="6342380"/>
            <wp:effectExtent l="0" t="0" r="1270" b="7620"/>
            <wp:docPr id="1" name="图片 1" descr="BD3F8D5AB1BF00A0B2F39E0F0DB95A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D3F8D5AB1BF00A0B2F39E0F0DB95A3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964180" cy="634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</w:t>
      </w:r>
      <w:r>
        <w:rPr>
          <w:rFonts w:hint="eastAsia" w:cs="Times New Roman"/>
          <w:u w:val="none"/>
          <w:lang w:val="en-US" w:eastAsia="zh-CN"/>
        </w:rPr>
        <w:t>1、</w:t>
      </w:r>
      <w:r>
        <w:rPr>
          <w:rFonts w:hint="eastAsia" w:cs="Times New Roman"/>
          <w:u w:val="none"/>
          <w:lang w:val="zh-TW"/>
        </w:rPr>
        <w:t>以上报价包含了</w:t>
      </w:r>
      <w:r>
        <w:rPr>
          <w:rFonts w:hint="eastAsia" w:cs="Times New Roman"/>
          <w:u w:val="none"/>
          <w:lang w:val="zh-TW" w:eastAsia="zh-CN"/>
        </w:rPr>
        <w:t>税费、运费。</w:t>
      </w: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en-US" w:eastAsia="zh-CN"/>
        </w:rPr>
        <w:t xml:space="preserve">    2、预算金额为42000元，表中价格仅作参考。</w:t>
      </w:r>
      <w:bookmarkStart w:id="0" w:name="_GoBack"/>
      <w:bookmarkEnd w:id="0"/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2F719CC"/>
    <w:rsid w:val="03BF5C89"/>
    <w:rsid w:val="086C2185"/>
    <w:rsid w:val="0EB645D1"/>
    <w:rsid w:val="0EFC153A"/>
    <w:rsid w:val="14F51794"/>
    <w:rsid w:val="15812212"/>
    <w:rsid w:val="1B680F8A"/>
    <w:rsid w:val="1D0831FF"/>
    <w:rsid w:val="1D676E33"/>
    <w:rsid w:val="21AE19E6"/>
    <w:rsid w:val="29226B1E"/>
    <w:rsid w:val="342A7786"/>
    <w:rsid w:val="350E33C4"/>
    <w:rsid w:val="3A7F3F25"/>
    <w:rsid w:val="3C4057FE"/>
    <w:rsid w:val="3FAD0081"/>
    <w:rsid w:val="406B6F13"/>
    <w:rsid w:val="43033EC6"/>
    <w:rsid w:val="457A6C9A"/>
    <w:rsid w:val="4A20113D"/>
    <w:rsid w:val="4AE01A8B"/>
    <w:rsid w:val="4C3355B8"/>
    <w:rsid w:val="4CB93DA1"/>
    <w:rsid w:val="51EE6867"/>
    <w:rsid w:val="5793093E"/>
    <w:rsid w:val="591C7DF3"/>
    <w:rsid w:val="5C3A3A28"/>
    <w:rsid w:val="5CE44E78"/>
    <w:rsid w:val="5E1C151E"/>
    <w:rsid w:val="606A1F7F"/>
    <w:rsid w:val="60823C58"/>
    <w:rsid w:val="619769BF"/>
    <w:rsid w:val="6202525B"/>
    <w:rsid w:val="6817287E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42</TotalTime>
  <ScaleCrop>false</ScaleCrop>
  <LinksUpToDate>false</LinksUpToDate>
  <CharactersWithSpaces>813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2019-01-09T04:12:28Z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