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F4C" w:rsidRDefault="00973952">
      <w:pPr>
        <w:pStyle w:val="a5"/>
        <w:shd w:val="clear" w:color="auto" w:fill="FFFFFF"/>
        <w:spacing w:before="0" w:beforeAutospacing="0" w:after="0" w:afterAutospacing="0" w:line="420" w:lineRule="atLeast"/>
        <w:jc w:val="center"/>
        <w:rPr>
          <w:rFonts w:asciiTheme="minorEastAsia" w:hAnsiTheme="minorEastAsia"/>
          <w:color w:val="000000" w:themeColor="text1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 w:themeColor="text1"/>
          <w:spacing w:val="8"/>
          <w:sz w:val="28"/>
          <w:szCs w:val="28"/>
        </w:rPr>
        <w:t>表3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非编人员</w:t>
      </w:r>
      <w:r w:rsidR="00152D8E">
        <w:rPr>
          <w:rFonts w:asciiTheme="minorEastAsia" w:hAnsiTheme="minorEastAsia" w:hint="eastAsia"/>
          <w:color w:val="000000" w:themeColor="text1"/>
          <w:sz w:val="28"/>
          <w:szCs w:val="28"/>
        </w:rPr>
        <w:t>健康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体检报名</w:t>
      </w:r>
      <w:r w:rsidR="001E341A">
        <w:rPr>
          <w:rFonts w:asciiTheme="minorEastAsia" w:hAnsiTheme="minorEastAsia" w:hint="eastAsia"/>
          <w:color w:val="000000" w:themeColor="text1"/>
          <w:sz w:val="28"/>
          <w:szCs w:val="28"/>
        </w:rPr>
        <w:t>表（</w:t>
      </w:r>
      <w:r>
        <w:rPr>
          <w:rFonts w:asciiTheme="minorEastAsia" w:hAnsiTheme="minorEastAsia" w:hint="eastAsia"/>
          <w:color w:val="000000" w:themeColor="text1"/>
          <w:sz w:val="28"/>
          <w:szCs w:val="28"/>
        </w:rPr>
        <w:t>模板</w:t>
      </w:r>
      <w:r w:rsidR="001E341A">
        <w:rPr>
          <w:rFonts w:asciiTheme="minorEastAsia" w:hAnsiTheme="minorEastAsia" w:hint="eastAsia"/>
          <w:color w:val="000000" w:themeColor="text1"/>
          <w:sz w:val="28"/>
          <w:szCs w:val="28"/>
        </w:rPr>
        <w:t>）</w:t>
      </w:r>
    </w:p>
    <w:p w:rsidR="00644F4C" w:rsidRPr="006378C1" w:rsidRDefault="006378C1" w:rsidP="006378C1">
      <w:pPr>
        <w:pStyle w:val="a5"/>
        <w:shd w:val="clear" w:color="auto" w:fill="FFFFFF"/>
        <w:spacing w:before="0" w:beforeAutospacing="0" w:after="0" w:afterAutospacing="0" w:line="420" w:lineRule="atLeast"/>
        <w:jc w:val="center"/>
        <w:rPr>
          <w:rFonts w:asciiTheme="minorEastAsia" w:eastAsiaTheme="minorEastAsia" w:hAnsiTheme="minorEastAsia"/>
          <w:color w:val="000000" w:themeColor="text1"/>
          <w:spacing w:val="8"/>
        </w:rPr>
      </w:pPr>
      <w:r>
        <w:rPr>
          <w:rFonts w:asciiTheme="minorEastAsia" w:eastAsiaTheme="minorEastAsia" w:hAnsiTheme="minorEastAsia" w:hint="eastAsia"/>
          <w:color w:val="000000" w:themeColor="text1"/>
          <w:spacing w:val="8"/>
        </w:rPr>
        <w:t xml:space="preserve">附表 </w:t>
      </w:r>
      <w:r w:rsidR="00973952" w:rsidRPr="006378C1">
        <w:rPr>
          <w:rFonts w:asciiTheme="minorEastAsia" w:eastAsiaTheme="minorEastAsia" w:hAnsiTheme="minorEastAsia" w:hint="eastAsia"/>
          <w:color w:val="000000" w:themeColor="text1"/>
          <w:spacing w:val="8"/>
        </w:rPr>
        <w:t>广东海洋大学(          )非编人员名单</w:t>
      </w:r>
    </w:p>
    <w:tbl>
      <w:tblPr>
        <w:tblStyle w:val="a6"/>
        <w:tblW w:w="8522" w:type="dxa"/>
        <w:tblLayout w:type="fixed"/>
        <w:tblLook w:val="04A0"/>
      </w:tblPr>
      <w:tblGrid>
        <w:gridCol w:w="817"/>
        <w:gridCol w:w="1134"/>
        <w:gridCol w:w="709"/>
        <w:gridCol w:w="1843"/>
        <w:gridCol w:w="1417"/>
        <w:gridCol w:w="851"/>
        <w:gridCol w:w="850"/>
        <w:gridCol w:w="901"/>
      </w:tblGrid>
      <w:tr w:rsidR="00644F4C" w:rsidTr="006378C1">
        <w:trPr>
          <w:trHeight w:val="686"/>
        </w:trPr>
        <w:tc>
          <w:tcPr>
            <w:tcW w:w="817" w:type="dxa"/>
            <w:vAlign w:val="center"/>
          </w:tcPr>
          <w:p w:rsidR="00644F4C" w:rsidRDefault="009739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644F4C" w:rsidRDefault="009739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 w:rsidR="00644F4C" w:rsidRDefault="009739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843" w:type="dxa"/>
            <w:vAlign w:val="center"/>
          </w:tcPr>
          <w:p w:rsidR="00644F4C" w:rsidRDefault="009739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</w:t>
            </w:r>
          </w:p>
        </w:tc>
        <w:tc>
          <w:tcPr>
            <w:tcW w:w="1417" w:type="dxa"/>
            <w:vAlign w:val="center"/>
          </w:tcPr>
          <w:p w:rsidR="00644F4C" w:rsidRDefault="009739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手机号</w:t>
            </w:r>
          </w:p>
        </w:tc>
        <w:tc>
          <w:tcPr>
            <w:tcW w:w="851" w:type="dxa"/>
            <w:vAlign w:val="center"/>
          </w:tcPr>
          <w:p w:rsidR="00644F4C" w:rsidRDefault="009739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部门</w:t>
            </w:r>
          </w:p>
        </w:tc>
        <w:tc>
          <w:tcPr>
            <w:tcW w:w="850" w:type="dxa"/>
            <w:vAlign w:val="center"/>
          </w:tcPr>
          <w:p w:rsidR="00644F4C" w:rsidRDefault="009739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婚姻</w:t>
            </w:r>
          </w:p>
        </w:tc>
        <w:tc>
          <w:tcPr>
            <w:tcW w:w="901" w:type="dxa"/>
            <w:vAlign w:val="center"/>
          </w:tcPr>
          <w:p w:rsidR="00644F4C" w:rsidRDefault="00973952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644F4C" w:rsidTr="006378C1">
        <w:tc>
          <w:tcPr>
            <w:tcW w:w="817" w:type="dxa"/>
          </w:tcPr>
          <w:p w:rsidR="00644F4C" w:rsidRDefault="00973952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8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644F4C" w:rsidRDefault="00644F4C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709" w:type="dxa"/>
          </w:tcPr>
          <w:p w:rsidR="00644F4C" w:rsidRDefault="00644F4C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1843" w:type="dxa"/>
          </w:tcPr>
          <w:p w:rsidR="00644F4C" w:rsidRDefault="00644F4C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1417" w:type="dxa"/>
          </w:tcPr>
          <w:p w:rsidR="00644F4C" w:rsidRDefault="00644F4C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851" w:type="dxa"/>
          </w:tcPr>
          <w:p w:rsidR="00644F4C" w:rsidRDefault="00644F4C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850" w:type="dxa"/>
          </w:tcPr>
          <w:p w:rsidR="00644F4C" w:rsidRDefault="00644F4C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901" w:type="dxa"/>
          </w:tcPr>
          <w:p w:rsidR="00644F4C" w:rsidRDefault="00644F4C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</w:p>
        </w:tc>
      </w:tr>
      <w:tr w:rsidR="00644F4C" w:rsidTr="006378C1">
        <w:tc>
          <w:tcPr>
            <w:tcW w:w="817" w:type="dxa"/>
          </w:tcPr>
          <w:p w:rsidR="00644F4C" w:rsidRDefault="00973952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8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644F4C" w:rsidRDefault="00644F4C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709" w:type="dxa"/>
          </w:tcPr>
          <w:p w:rsidR="00644F4C" w:rsidRDefault="00644F4C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1843" w:type="dxa"/>
          </w:tcPr>
          <w:p w:rsidR="00644F4C" w:rsidRDefault="00644F4C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1417" w:type="dxa"/>
          </w:tcPr>
          <w:p w:rsidR="00644F4C" w:rsidRDefault="00644F4C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851" w:type="dxa"/>
          </w:tcPr>
          <w:p w:rsidR="00644F4C" w:rsidRDefault="00644F4C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850" w:type="dxa"/>
          </w:tcPr>
          <w:p w:rsidR="00644F4C" w:rsidRDefault="00644F4C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901" w:type="dxa"/>
          </w:tcPr>
          <w:p w:rsidR="00644F4C" w:rsidRDefault="00644F4C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</w:p>
        </w:tc>
      </w:tr>
      <w:tr w:rsidR="00644F4C" w:rsidTr="006378C1">
        <w:tc>
          <w:tcPr>
            <w:tcW w:w="817" w:type="dxa"/>
          </w:tcPr>
          <w:p w:rsidR="00644F4C" w:rsidRDefault="00973952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8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644F4C" w:rsidRDefault="00644F4C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709" w:type="dxa"/>
          </w:tcPr>
          <w:p w:rsidR="00644F4C" w:rsidRDefault="00644F4C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1843" w:type="dxa"/>
          </w:tcPr>
          <w:p w:rsidR="00644F4C" w:rsidRDefault="00644F4C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1417" w:type="dxa"/>
          </w:tcPr>
          <w:p w:rsidR="00644F4C" w:rsidRDefault="00644F4C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851" w:type="dxa"/>
          </w:tcPr>
          <w:p w:rsidR="00644F4C" w:rsidRDefault="00644F4C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850" w:type="dxa"/>
          </w:tcPr>
          <w:p w:rsidR="00644F4C" w:rsidRDefault="00644F4C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901" w:type="dxa"/>
          </w:tcPr>
          <w:p w:rsidR="00644F4C" w:rsidRDefault="00644F4C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</w:p>
        </w:tc>
      </w:tr>
      <w:tr w:rsidR="00644F4C" w:rsidTr="006378C1">
        <w:tc>
          <w:tcPr>
            <w:tcW w:w="817" w:type="dxa"/>
          </w:tcPr>
          <w:p w:rsidR="00644F4C" w:rsidRDefault="00973952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8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644F4C" w:rsidRDefault="00644F4C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709" w:type="dxa"/>
          </w:tcPr>
          <w:p w:rsidR="00644F4C" w:rsidRDefault="00644F4C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1843" w:type="dxa"/>
          </w:tcPr>
          <w:p w:rsidR="00644F4C" w:rsidRDefault="00644F4C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1417" w:type="dxa"/>
          </w:tcPr>
          <w:p w:rsidR="00644F4C" w:rsidRDefault="00644F4C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851" w:type="dxa"/>
          </w:tcPr>
          <w:p w:rsidR="00644F4C" w:rsidRDefault="00644F4C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850" w:type="dxa"/>
          </w:tcPr>
          <w:p w:rsidR="00644F4C" w:rsidRDefault="00644F4C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901" w:type="dxa"/>
          </w:tcPr>
          <w:p w:rsidR="00644F4C" w:rsidRDefault="00644F4C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</w:p>
        </w:tc>
      </w:tr>
      <w:tr w:rsidR="00644F4C" w:rsidTr="006378C1">
        <w:tc>
          <w:tcPr>
            <w:tcW w:w="817" w:type="dxa"/>
          </w:tcPr>
          <w:p w:rsidR="00644F4C" w:rsidRDefault="00973952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8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644F4C" w:rsidRDefault="00644F4C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709" w:type="dxa"/>
          </w:tcPr>
          <w:p w:rsidR="00644F4C" w:rsidRDefault="00644F4C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1843" w:type="dxa"/>
          </w:tcPr>
          <w:p w:rsidR="00644F4C" w:rsidRDefault="00644F4C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1417" w:type="dxa"/>
          </w:tcPr>
          <w:p w:rsidR="00644F4C" w:rsidRDefault="00644F4C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851" w:type="dxa"/>
          </w:tcPr>
          <w:p w:rsidR="00644F4C" w:rsidRDefault="00644F4C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850" w:type="dxa"/>
          </w:tcPr>
          <w:p w:rsidR="00644F4C" w:rsidRDefault="00644F4C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901" w:type="dxa"/>
          </w:tcPr>
          <w:p w:rsidR="00644F4C" w:rsidRDefault="00644F4C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</w:p>
        </w:tc>
      </w:tr>
      <w:tr w:rsidR="00644F4C" w:rsidTr="006378C1">
        <w:tc>
          <w:tcPr>
            <w:tcW w:w="817" w:type="dxa"/>
          </w:tcPr>
          <w:p w:rsidR="00644F4C" w:rsidRDefault="00973952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8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644F4C" w:rsidRDefault="00644F4C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709" w:type="dxa"/>
          </w:tcPr>
          <w:p w:rsidR="00644F4C" w:rsidRDefault="00644F4C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1843" w:type="dxa"/>
          </w:tcPr>
          <w:p w:rsidR="00644F4C" w:rsidRDefault="00644F4C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1417" w:type="dxa"/>
          </w:tcPr>
          <w:p w:rsidR="00644F4C" w:rsidRDefault="00644F4C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851" w:type="dxa"/>
          </w:tcPr>
          <w:p w:rsidR="00644F4C" w:rsidRDefault="00644F4C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850" w:type="dxa"/>
          </w:tcPr>
          <w:p w:rsidR="00644F4C" w:rsidRDefault="00644F4C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901" w:type="dxa"/>
          </w:tcPr>
          <w:p w:rsidR="00644F4C" w:rsidRDefault="00644F4C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</w:p>
        </w:tc>
      </w:tr>
      <w:tr w:rsidR="00644F4C" w:rsidTr="006378C1">
        <w:tc>
          <w:tcPr>
            <w:tcW w:w="817" w:type="dxa"/>
          </w:tcPr>
          <w:p w:rsidR="00644F4C" w:rsidRDefault="00973952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8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644F4C" w:rsidRDefault="00644F4C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709" w:type="dxa"/>
          </w:tcPr>
          <w:p w:rsidR="00644F4C" w:rsidRDefault="00644F4C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1843" w:type="dxa"/>
          </w:tcPr>
          <w:p w:rsidR="00644F4C" w:rsidRDefault="00644F4C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1417" w:type="dxa"/>
          </w:tcPr>
          <w:p w:rsidR="00644F4C" w:rsidRDefault="00644F4C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851" w:type="dxa"/>
          </w:tcPr>
          <w:p w:rsidR="00644F4C" w:rsidRDefault="00644F4C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850" w:type="dxa"/>
          </w:tcPr>
          <w:p w:rsidR="00644F4C" w:rsidRDefault="00644F4C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901" w:type="dxa"/>
          </w:tcPr>
          <w:p w:rsidR="00644F4C" w:rsidRDefault="00644F4C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</w:p>
        </w:tc>
      </w:tr>
      <w:tr w:rsidR="00644F4C" w:rsidTr="006378C1">
        <w:tc>
          <w:tcPr>
            <w:tcW w:w="817" w:type="dxa"/>
          </w:tcPr>
          <w:p w:rsidR="00644F4C" w:rsidRDefault="00973952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8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644F4C" w:rsidRDefault="00644F4C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709" w:type="dxa"/>
          </w:tcPr>
          <w:p w:rsidR="00644F4C" w:rsidRDefault="00644F4C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1843" w:type="dxa"/>
          </w:tcPr>
          <w:p w:rsidR="00644F4C" w:rsidRDefault="00644F4C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1417" w:type="dxa"/>
          </w:tcPr>
          <w:p w:rsidR="00644F4C" w:rsidRDefault="00644F4C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851" w:type="dxa"/>
          </w:tcPr>
          <w:p w:rsidR="00644F4C" w:rsidRDefault="00644F4C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850" w:type="dxa"/>
          </w:tcPr>
          <w:p w:rsidR="00644F4C" w:rsidRDefault="00644F4C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901" w:type="dxa"/>
          </w:tcPr>
          <w:p w:rsidR="00644F4C" w:rsidRDefault="00644F4C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</w:p>
        </w:tc>
      </w:tr>
      <w:tr w:rsidR="00644F4C" w:rsidTr="006378C1">
        <w:tc>
          <w:tcPr>
            <w:tcW w:w="817" w:type="dxa"/>
          </w:tcPr>
          <w:p w:rsidR="00644F4C" w:rsidRDefault="00973952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  <w:t>…</w:t>
            </w:r>
          </w:p>
        </w:tc>
        <w:tc>
          <w:tcPr>
            <w:tcW w:w="1134" w:type="dxa"/>
          </w:tcPr>
          <w:p w:rsidR="00644F4C" w:rsidRDefault="00644F4C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709" w:type="dxa"/>
          </w:tcPr>
          <w:p w:rsidR="00644F4C" w:rsidRDefault="00644F4C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1843" w:type="dxa"/>
          </w:tcPr>
          <w:p w:rsidR="00644F4C" w:rsidRDefault="00644F4C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1417" w:type="dxa"/>
          </w:tcPr>
          <w:p w:rsidR="00644F4C" w:rsidRDefault="00644F4C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851" w:type="dxa"/>
          </w:tcPr>
          <w:p w:rsidR="00644F4C" w:rsidRDefault="00644F4C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850" w:type="dxa"/>
          </w:tcPr>
          <w:p w:rsidR="00644F4C" w:rsidRDefault="00644F4C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</w:p>
        </w:tc>
        <w:tc>
          <w:tcPr>
            <w:tcW w:w="901" w:type="dxa"/>
          </w:tcPr>
          <w:p w:rsidR="00644F4C" w:rsidRDefault="00644F4C">
            <w:pPr>
              <w:pStyle w:val="a5"/>
              <w:spacing w:before="0" w:beforeAutospacing="0" w:after="0" w:afterAutospacing="0" w:line="42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pacing w:val="8"/>
                <w:sz w:val="28"/>
                <w:szCs w:val="28"/>
              </w:rPr>
            </w:pPr>
          </w:p>
        </w:tc>
      </w:tr>
      <w:tr w:rsidR="00644F4C">
        <w:trPr>
          <w:trHeight w:val="615"/>
        </w:trPr>
        <w:tc>
          <w:tcPr>
            <w:tcW w:w="8522" w:type="dxa"/>
            <w:gridSpan w:val="8"/>
            <w:noWrap/>
          </w:tcPr>
          <w:p w:rsidR="00644F4C" w:rsidRDefault="00973952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注：1.同在编人员套餐。</w:t>
            </w:r>
          </w:p>
          <w:p w:rsidR="00644F4C" w:rsidRDefault="00973952">
            <w:pPr>
              <w:spacing w:line="276" w:lineRule="auto"/>
              <w:ind w:firstLineChars="200" w:firstLine="420"/>
              <w:jc w:val="left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/>
                <w:color w:val="0D0D0D"/>
                <w:szCs w:val="21"/>
              </w:rPr>
              <w:t>（</w:t>
            </w:r>
            <w:r>
              <w:rPr>
                <w:rFonts w:hint="eastAsia"/>
                <w:color w:val="0D0D0D"/>
                <w:szCs w:val="21"/>
              </w:rPr>
              <w:t>1</w:t>
            </w:r>
            <w:r>
              <w:rPr>
                <w:rFonts w:hint="eastAsia"/>
                <w:color w:val="0D0D0D"/>
                <w:szCs w:val="21"/>
              </w:rPr>
              <w:t>）套餐五（＜</w:t>
            </w:r>
            <w:r>
              <w:rPr>
                <w:rFonts w:hint="eastAsia"/>
                <w:color w:val="0D0D0D"/>
                <w:szCs w:val="21"/>
              </w:rPr>
              <w:t>40</w:t>
            </w:r>
            <w:r>
              <w:rPr>
                <w:rFonts w:hint="eastAsia"/>
                <w:color w:val="0D0D0D"/>
                <w:szCs w:val="21"/>
              </w:rPr>
              <w:t>岁男性）：包括内外科</w:t>
            </w:r>
            <w:r>
              <w:rPr>
                <w:rFonts w:hint="eastAsia"/>
                <w:color w:val="0D0D0D"/>
                <w:szCs w:val="21"/>
              </w:rPr>
              <w:t>+</w:t>
            </w:r>
            <w:r>
              <w:rPr>
                <w:rFonts w:hint="eastAsia"/>
                <w:color w:val="0D0D0D"/>
                <w:szCs w:val="21"/>
              </w:rPr>
              <w:t>耳鼻喉科、肝功能四项、肾功三项、空腹血糖、血脂、全血细胞分析、乙肝两对半、</w:t>
            </w:r>
            <w:r>
              <w:rPr>
                <w:rFonts w:hint="eastAsia"/>
                <w:color w:val="0D0D0D"/>
                <w:szCs w:val="21"/>
              </w:rPr>
              <w:t>AFP</w:t>
            </w:r>
            <w:r>
              <w:rPr>
                <w:rFonts w:hint="eastAsia"/>
                <w:color w:val="0D0D0D"/>
                <w:szCs w:val="21"/>
              </w:rPr>
              <w:t>定量、</w:t>
            </w:r>
            <w:r>
              <w:rPr>
                <w:rFonts w:hint="eastAsia"/>
                <w:color w:val="0D0D0D"/>
                <w:szCs w:val="21"/>
              </w:rPr>
              <w:t>CEA</w:t>
            </w:r>
            <w:r>
              <w:rPr>
                <w:rFonts w:hint="eastAsia"/>
                <w:color w:val="0D0D0D"/>
                <w:szCs w:val="21"/>
              </w:rPr>
              <w:t>定量、尿常规、心电图、</w:t>
            </w:r>
            <w:r>
              <w:rPr>
                <w:rFonts w:hint="eastAsia"/>
                <w:color w:val="0D0D0D"/>
                <w:szCs w:val="21"/>
              </w:rPr>
              <w:t>DR</w:t>
            </w:r>
            <w:r>
              <w:rPr>
                <w:rFonts w:hint="eastAsia"/>
                <w:color w:val="0D0D0D"/>
                <w:szCs w:val="21"/>
              </w:rPr>
              <w:t>胸部正位、男腹部彩</w:t>
            </w:r>
            <w:r>
              <w:rPr>
                <w:rFonts w:hint="eastAsia"/>
                <w:color w:val="0D0D0D"/>
                <w:szCs w:val="21"/>
              </w:rPr>
              <w:t>B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；优惠价格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502.00</w:t>
            </w:r>
            <w:r w:rsidR="00C050AC">
              <w:rPr>
                <w:rFonts w:ascii="Calibri" w:hAnsi="Calibri" w:cs="Calibri" w:hint="eastAsia"/>
                <w:color w:val="000000"/>
                <w:szCs w:val="21"/>
              </w:rPr>
              <w:t>/</w:t>
            </w:r>
            <w:r w:rsidR="00C050AC">
              <w:rPr>
                <w:rFonts w:ascii="Calibri" w:hAnsi="Calibri" w:cs="Calibri" w:hint="eastAsia"/>
                <w:color w:val="000000"/>
                <w:szCs w:val="21"/>
              </w:rPr>
              <w:t>人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。</w:t>
            </w:r>
          </w:p>
          <w:p w:rsidR="00644F4C" w:rsidRDefault="00973952">
            <w:pPr>
              <w:spacing w:line="276" w:lineRule="auto"/>
              <w:ind w:firstLineChars="200" w:firstLine="420"/>
              <w:jc w:val="left"/>
              <w:rPr>
                <w:rFonts w:ascii="宋体" w:eastAsia="宋体" w:hAnsi="宋体" w:cs="宋体"/>
                <w:color w:val="0D0D0D"/>
                <w:szCs w:val="21"/>
              </w:rPr>
            </w:pPr>
            <w:r>
              <w:rPr>
                <w:rFonts w:ascii="宋体" w:eastAsia="宋体" w:hAnsi="宋体" w:cs="宋体" w:hint="eastAsia"/>
                <w:color w:val="0D0D0D"/>
                <w:szCs w:val="21"/>
              </w:rPr>
              <w:t>（2）</w:t>
            </w:r>
            <w:r>
              <w:rPr>
                <w:rFonts w:hint="eastAsia"/>
                <w:color w:val="0D0D0D"/>
                <w:szCs w:val="21"/>
              </w:rPr>
              <w:t>套餐六（≥</w:t>
            </w:r>
            <w:r>
              <w:rPr>
                <w:rFonts w:hint="eastAsia"/>
                <w:color w:val="0D0D0D"/>
                <w:szCs w:val="21"/>
              </w:rPr>
              <w:t>40</w:t>
            </w:r>
            <w:r>
              <w:rPr>
                <w:rFonts w:hint="eastAsia"/>
                <w:color w:val="0D0D0D"/>
                <w:szCs w:val="21"/>
              </w:rPr>
              <w:t>岁男性）：内外科</w:t>
            </w:r>
            <w:r>
              <w:rPr>
                <w:rFonts w:hint="eastAsia"/>
                <w:color w:val="0D0D0D"/>
                <w:szCs w:val="21"/>
              </w:rPr>
              <w:t>+</w:t>
            </w:r>
            <w:r>
              <w:rPr>
                <w:rFonts w:hint="eastAsia"/>
                <w:color w:val="0D0D0D"/>
                <w:szCs w:val="21"/>
              </w:rPr>
              <w:t>耳鼻喉科、肝功能四项、肾功三项、空腹血糖、血脂、全血细胞分析、乙肝两对半、</w:t>
            </w:r>
            <w:r>
              <w:rPr>
                <w:rFonts w:hint="eastAsia"/>
                <w:color w:val="0D0D0D"/>
                <w:szCs w:val="21"/>
              </w:rPr>
              <w:t>AFP</w:t>
            </w:r>
            <w:r>
              <w:rPr>
                <w:rFonts w:hint="eastAsia"/>
                <w:color w:val="0D0D0D"/>
                <w:szCs w:val="21"/>
              </w:rPr>
              <w:t>定量、</w:t>
            </w:r>
            <w:r>
              <w:rPr>
                <w:rFonts w:hint="eastAsia"/>
                <w:color w:val="0D0D0D"/>
                <w:szCs w:val="21"/>
              </w:rPr>
              <w:t>CEA</w:t>
            </w:r>
            <w:r>
              <w:rPr>
                <w:rFonts w:hint="eastAsia"/>
                <w:color w:val="0D0D0D"/>
                <w:szCs w:val="21"/>
              </w:rPr>
              <w:t>定量、尿常规、心电图、</w:t>
            </w:r>
            <w:r>
              <w:rPr>
                <w:rFonts w:hint="eastAsia"/>
                <w:color w:val="0D0D0D"/>
                <w:szCs w:val="21"/>
              </w:rPr>
              <w:t>DR</w:t>
            </w:r>
            <w:r>
              <w:rPr>
                <w:rFonts w:hint="eastAsia"/>
                <w:color w:val="0D0D0D"/>
                <w:szCs w:val="21"/>
              </w:rPr>
              <w:t>胸部正位、男腹部彩</w:t>
            </w:r>
            <w:r>
              <w:rPr>
                <w:rFonts w:hint="eastAsia"/>
                <w:color w:val="0D0D0D"/>
                <w:szCs w:val="21"/>
              </w:rPr>
              <w:t>B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szCs w:val="21"/>
              </w:rPr>
              <w:t>经颅多普勒；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优惠价格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618.00</w:t>
            </w:r>
            <w:r w:rsidR="00C050AC">
              <w:rPr>
                <w:rFonts w:ascii="Calibri" w:hAnsi="Calibri" w:cs="Calibri" w:hint="eastAsia"/>
                <w:color w:val="000000"/>
                <w:szCs w:val="21"/>
              </w:rPr>
              <w:t>/</w:t>
            </w:r>
            <w:r w:rsidR="00C050AC">
              <w:rPr>
                <w:rFonts w:ascii="Calibri" w:hAnsi="Calibri" w:cs="Calibri" w:hint="eastAsia"/>
                <w:color w:val="000000"/>
                <w:szCs w:val="21"/>
              </w:rPr>
              <w:t>人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。</w:t>
            </w:r>
          </w:p>
          <w:p w:rsidR="00644F4C" w:rsidRDefault="00973952">
            <w:pPr>
              <w:spacing w:line="276" w:lineRule="auto"/>
              <w:ind w:firstLineChars="200" w:firstLine="420"/>
              <w:jc w:val="left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D0D0D"/>
                <w:szCs w:val="21"/>
              </w:rPr>
              <w:t>（3）</w:t>
            </w:r>
            <w:r>
              <w:rPr>
                <w:rFonts w:hint="eastAsia"/>
                <w:color w:val="0D0D0D"/>
                <w:szCs w:val="21"/>
              </w:rPr>
              <w:t>套餐七（＜</w:t>
            </w:r>
            <w:r>
              <w:rPr>
                <w:rFonts w:hint="eastAsia"/>
                <w:color w:val="0D0D0D"/>
                <w:szCs w:val="21"/>
              </w:rPr>
              <w:t>40</w:t>
            </w:r>
            <w:r>
              <w:rPr>
                <w:rFonts w:hint="eastAsia"/>
                <w:color w:val="0D0D0D"/>
                <w:szCs w:val="21"/>
              </w:rPr>
              <w:t>岁已婚女性）：内外科</w:t>
            </w:r>
            <w:r>
              <w:rPr>
                <w:rFonts w:hint="eastAsia"/>
                <w:color w:val="0D0D0D"/>
                <w:szCs w:val="21"/>
              </w:rPr>
              <w:t>+</w:t>
            </w:r>
            <w:r>
              <w:rPr>
                <w:rFonts w:hint="eastAsia"/>
                <w:color w:val="0D0D0D"/>
                <w:szCs w:val="21"/>
              </w:rPr>
              <w:t>耳鼻喉科、肝功能四项、肾功三项、空腹血糖、血脂、全血细胞分析、乙肝两对半、</w:t>
            </w:r>
            <w:r>
              <w:rPr>
                <w:rFonts w:hint="eastAsia"/>
                <w:color w:val="0D0D0D"/>
                <w:szCs w:val="21"/>
              </w:rPr>
              <w:t>AFP</w:t>
            </w:r>
            <w:r>
              <w:rPr>
                <w:rFonts w:hint="eastAsia"/>
                <w:color w:val="0D0D0D"/>
                <w:szCs w:val="21"/>
              </w:rPr>
              <w:t>定量、</w:t>
            </w:r>
            <w:r>
              <w:rPr>
                <w:rFonts w:hint="eastAsia"/>
                <w:color w:val="0D0D0D"/>
                <w:szCs w:val="21"/>
              </w:rPr>
              <w:t>CEA</w:t>
            </w:r>
            <w:r>
              <w:rPr>
                <w:rFonts w:hint="eastAsia"/>
                <w:color w:val="0D0D0D"/>
                <w:szCs w:val="21"/>
              </w:rPr>
              <w:t>定量、尿常规、心电图、</w:t>
            </w:r>
            <w:r>
              <w:rPr>
                <w:rFonts w:hint="eastAsia"/>
                <w:color w:val="0D0D0D"/>
                <w:szCs w:val="21"/>
              </w:rPr>
              <w:t>DR</w:t>
            </w:r>
            <w:r>
              <w:rPr>
                <w:rFonts w:hint="eastAsia"/>
                <w:color w:val="0D0D0D"/>
                <w:szCs w:val="21"/>
              </w:rPr>
              <w:t>胸部正位、女腹部彩</w:t>
            </w:r>
            <w:r>
              <w:rPr>
                <w:rFonts w:hint="eastAsia"/>
                <w:color w:val="0D0D0D"/>
                <w:szCs w:val="21"/>
              </w:rPr>
              <w:t>B</w:t>
            </w:r>
            <w:r>
              <w:rPr>
                <w:rFonts w:hint="eastAsia"/>
                <w:color w:val="000000"/>
                <w:szCs w:val="21"/>
              </w:rPr>
              <w:t>、乳腺彩</w:t>
            </w:r>
            <w:r>
              <w:rPr>
                <w:rFonts w:ascii="Calibri" w:hAnsi="Calibri" w:cs="Calibri"/>
                <w:color w:val="000000"/>
                <w:szCs w:val="21"/>
              </w:rPr>
              <w:t>B</w:t>
            </w:r>
            <w:r>
              <w:rPr>
                <w:rFonts w:hint="eastAsia"/>
                <w:color w:val="000000"/>
                <w:szCs w:val="21"/>
              </w:rPr>
              <w:t>，妇科检查；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优惠价格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689.00</w:t>
            </w:r>
            <w:r w:rsidR="00C050AC">
              <w:rPr>
                <w:rFonts w:ascii="Calibri" w:hAnsi="Calibri" w:cs="Calibri" w:hint="eastAsia"/>
                <w:color w:val="000000"/>
                <w:szCs w:val="21"/>
              </w:rPr>
              <w:t>/</w:t>
            </w:r>
            <w:r w:rsidR="00C050AC">
              <w:rPr>
                <w:rFonts w:ascii="Calibri" w:hAnsi="Calibri" w:cs="Calibri" w:hint="eastAsia"/>
                <w:color w:val="000000"/>
                <w:szCs w:val="21"/>
              </w:rPr>
              <w:t>人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。</w:t>
            </w:r>
          </w:p>
          <w:p w:rsidR="00644F4C" w:rsidRDefault="00973952">
            <w:pPr>
              <w:spacing w:line="276" w:lineRule="auto"/>
              <w:ind w:firstLineChars="200" w:firstLine="420"/>
              <w:jc w:val="left"/>
              <w:rPr>
                <w:rFonts w:ascii="Calibri" w:hAnsi="Calibri" w:cs="Calibri"/>
                <w:color w:val="000000"/>
                <w:szCs w:val="21"/>
              </w:rPr>
            </w:pPr>
            <w:r>
              <w:rPr>
                <w:rFonts w:hint="eastAsia"/>
                <w:color w:val="0D0D0D"/>
                <w:szCs w:val="21"/>
              </w:rPr>
              <w:t>（</w:t>
            </w:r>
            <w:r>
              <w:rPr>
                <w:rFonts w:hint="eastAsia"/>
                <w:color w:val="0D0D0D"/>
                <w:szCs w:val="21"/>
              </w:rPr>
              <w:t>4</w:t>
            </w:r>
            <w:r>
              <w:rPr>
                <w:rFonts w:hint="eastAsia"/>
                <w:color w:val="0D0D0D"/>
                <w:szCs w:val="21"/>
              </w:rPr>
              <w:t>）套餐八（小于≥</w:t>
            </w:r>
            <w:r>
              <w:rPr>
                <w:rFonts w:hint="eastAsia"/>
                <w:color w:val="0D0D0D"/>
                <w:szCs w:val="21"/>
              </w:rPr>
              <w:t>40</w:t>
            </w:r>
            <w:r>
              <w:rPr>
                <w:rFonts w:hint="eastAsia"/>
                <w:color w:val="0D0D0D"/>
                <w:szCs w:val="21"/>
              </w:rPr>
              <w:t>岁已婚女性）：内外科</w:t>
            </w:r>
            <w:r>
              <w:rPr>
                <w:rFonts w:hint="eastAsia"/>
                <w:color w:val="0D0D0D"/>
                <w:szCs w:val="21"/>
              </w:rPr>
              <w:t>+</w:t>
            </w:r>
            <w:r>
              <w:rPr>
                <w:rFonts w:hint="eastAsia"/>
                <w:color w:val="0D0D0D"/>
                <w:szCs w:val="21"/>
              </w:rPr>
              <w:t>耳鼻喉科、肝功能四项、肾功三项、空腹血糖、血脂、全血细胞分析、乙肝两对半、</w:t>
            </w:r>
            <w:r>
              <w:rPr>
                <w:rFonts w:hint="eastAsia"/>
                <w:color w:val="0D0D0D"/>
                <w:szCs w:val="21"/>
              </w:rPr>
              <w:t>AFP</w:t>
            </w:r>
            <w:r>
              <w:rPr>
                <w:rFonts w:hint="eastAsia"/>
                <w:color w:val="0D0D0D"/>
                <w:szCs w:val="21"/>
              </w:rPr>
              <w:t>定量、</w:t>
            </w:r>
            <w:r>
              <w:rPr>
                <w:rFonts w:hint="eastAsia"/>
                <w:color w:val="0D0D0D"/>
                <w:szCs w:val="21"/>
              </w:rPr>
              <w:t>CEA</w:t>
            </w:r>
            <w:r>
              <w:rPr>
                <w:rFonts w:hint="eastAsia"/>
                <w:color w:val="0D0D0D"/>
                <w:szCs w:val="21"/>
              </w:rPr>
              <w:t>定量、尿常规、心电图、</w:t>
            </w:r>
            <w:r>
              <w:rPr>
                <w:rFonts w:hint="eastAsia"/>
                <w:color w:val="0D0D0D"/>
                <w:szCs w:val="21"/>
              </w:rPr>
              <w:t>DR</w:t>
            </w:r>
            <w:r>
              <w:rPr>
                <w:rFonts w:hint="eastAsia"/>
                <w:color w:val="0D0D0D"/>
                <w:szCs w:val="21"/>
              </w:rPr>
              <w:t>胸部正位、女腹部彩</w:t>
            </w:r>
            <w:r>
              <w:rPr>
                <w:rFonts w:hint="eastAsia"/>
                <w:color w:val="0D0D0D"/>
                <w:szCs w:val="21"/>
              </w:rPr>
              <w:t xml:space="preserve">B </w:t>
            </w:r>
            <w:r>
              <w:rPr>
                <w:rFonts w:hint="eastAsia"/>
                <w:color w:val="0D0D0D"/>
                <w:szCs w:val="21"/>
              </w:rPr>
              <w:t>、乳腺彩</w:t>
            </w:r>
            <w:r>
              <w:rPr>
                <w:rFonts w:hint="eastAsia"/>
                <w:color w:val="0D0D0D"/>
                <w:szCs w:val="21"/>
              </w:rPr>
              <w:t>B</w:t>
            </w:r>
            <w:r>
              <w:rPr>
                <w:rFonts w:hint="eastAsia"/>
                <w:color w:val="0D0D0D"/>
                <w:szCs w:val="21"/>
              </w:rPr>
              <w:t>、妇科检查</w:t>
            </w:r>
            <w:r>
              <w:rPr>
                <w:rFonts w:hint="eastAsia"/>
                <w:szCs w:val="21"/>
              </w:rPr>
              <w:t>、经颅多普勒；</w:t>
            </w:r>
            <w:r>
              <w:rPr>
                <w:rFonts w:ascii="Calibri" w:hAnsi="Calibri" w:cs="Calibri" w:hint="eastAsia"/>
                <w:szCs w:val="21"/>
              </w:rPr>
              <w:t>优惠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价格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805.00</w:t>
            </w:r>
            <w:r w:rsidR="00C050AC">
              <w:rPr>
                <w:rFonts w:ascii="Calibri" w:hAnsi="Calibri" w:cs="Calibri" w:hint="eastAsia"/>
                <w:color w:val="000000"/>
                <w:szCs w:val="21"/>
              </w:rPr>
              <w:t>/</w:t>
            </w:r>
            <w:r w:rsidR="00C050AC">
              <w:rPr>
                <w:rFonts w:ascii="Calibri" w:hAnsi="Calibri" w:cs="Calibri" w:hint="eastAsia"/>
                <w:color w:val="000000"/>
                <w:szCs w:val="21"/>
              </w:rPr>
              <w:t>人</w:t>
            </w:r>
            <w:r>
              <w:rPr>
                <w:rFonts w:ascii="Calibri" w:hAnsi="Calibri" w:cs="Calibri" w:hint="eastAsia"/>
                <w:color w:val="000000"/>
                <w:szCs w:val="21"/>
              </w:rPr>
              <w:t>。</w:t>
            </w:r>
          </w:p>
          <w:p w:rsidR="00644F4C" w:rsidRDefault="00973952">
            <w:pPr>
              <w:widowControl/>
              <w:spacing w:line="276" w:lineRule="auto"/>
              <w:ind w:firstLineChars="200" w:firstLine="420"/>
              <w:jc w:val="left"/>
              <w:rPr>
                <w:rFonts w:ascii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2.</w:t>
            </w:r>
            <w:r>
              <w:rPr>
                <w:rFonts w:ascii="宋体" w:hint="eastAsia"/>
                <w:color w:val="000000" w:themeColor="text1"/>
                <w:szCs w:val="21"/>
              </w:rPr>
              <w:t xml:space="preserve"> 报名名单以</w:t>
            </w:r>
            <w:r>
              <w:rPr>
                <w:rFonts w:ascii="宋体" w:hint="eastAsia"/>
                <w:color w:val="C00000"/>
                <w:szCs w:val="21"/>
              </w:rPr>
              <w:t>电子表格</w:t>
            </w:r>
            <w:r>
              <w:rPr>
                <w:rFonts w:ascii="宋体" w:hint="eastAsia"/>
                <w:color w:val="000000" w:themeColor="text1"/>
                <w:szCs w:val="21"/>
              </w:rPr>
              <w:t>形式报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附院体检中心，</w:t>
            </w:r>
            <w:r>
              <w:rPr>
                <w:rFonts w:ascii="宋体" w:hint="eastAsia"/>
                <w:color w:val="000000" w:themeColor="text1"/>
                <w:szCs w:val="21"/>
              </w:rPr>
              <w:t>联系人梁雪慧，联系电话13824821533。</w:t>
            </w:r>
          </w:p>
          <w:p w:rsidR="00644F4C" w:rsidRDefault="00973952">
            <w:pPr>
              <w:widowControl/>
              <w:spacing w:line="276" w:lineRule="auto"/>
              <w:ind w:firstLineChars="200" w:firstLine="4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</w:rPr>
              <w:t>3.体检费用由非编人员所在单位（部门）直接与附院体检中心结算。</w:t>
            </w:r>
          </w:p>
        </w:tc>
      </w:tr>
    </w:tbl>
    <w:p w:rsidR="00644F4C" w:rsidRDefault="00644F4C" w:rsidP="006378C1">
      <w:pPr>
        <w:pStyle w:val="a5"/>
        <w:shd w:val="clear" w:color="auto" w:fill="FFFFFF"/>
        <w:spacing w:before="0" w:beforeAutospacing="0" w:after="0" w:afterAutospacing="0" w:line="420" w:lineRule="atLeast"/>
        <w:jc w:val="center"/>
        <w:rPr>
          <w:rFonts w:asciiTheme="minorEastAsia" w:eastAsiaTheme="minorEastAsia" w:hAnsiTheme="minorEastAsia"/>
          <w:color w:val="000000" w:themeColor="text1"/>
          <w:spacing w:val="8"/>
          <w:sz w:val="28"/>
          <w:szCs w:val="28"/>
        </w:rPr>
      </w:pPr>
    </w:p>
    <w:sectPr w:rsidR="00644F4C" w:rsidSect="00644F4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FA2" w:rsidRDefault="00F11FA2" w:rsidP="00644F4C">
      <w:r>
        <w:separator/>
      </w:r>
    </w:p>
  </w:endnote>
  <w:endnote w:type="continuationSeparator" w:id="0">
    <w:p w:rsidR="00F11FA2" w:rsidRDefault="00F11FA2" w:rsidP="00644F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536" w:type="dxa"/>
      <w:tblBorders>
        <w:insideV w:val="single" w:sz="18" w:space="0" w:color="4F81BD" w:themeColor="accent1"/>
      </w:tblBorders>
      <w:tblLayout w:type="fixed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280"/>
      <w:gridCol w:w="7256"/>
    </w:tblGrid>
    <w:tr w:rsidR="00644F4C">
      <w:tc>
        <w:tcPr>
          <w:tcW w:w="1280" w:type="dxa"/>
        </w:tcPr>
        <w:p w:rsidR="00644F4C" w:rsidRDefault="000C1322">
          <w:pPr>
            <w:pStyle w:val="a3"/>
            <w:jc w:val="right"/>
            <w:rPr>
              <w:color w:val="4F81BD" w:themeColor="accent1"/>
            </w:rPr>
          </w:pPr>
          <w:r w:rsidRPr="000C1322">
            <w:fldChar w:fldCharType="begin"/>
          </w:r>
          <w:r w:rsidR="00973952">
            <w:instrText xml:space="preserve"> PAGE   \* MERGEFORMAT </w:instrText>
          </w:r>
          <w:r w:rsidRPr="000C1322">
            <w:fldChar w:fldCharType="separate"/>
          </w:r>
          <w:r w:rsidR="00140E09" w:rsidRPr="00140E09">
            <w:rPr>
              <w:noProof/>
              <w:color w:val="4F81BD" w:themeColor="accent1"/>
              <w:lang w:val="zh-CN"/>
            </w:rPr>
            <w:t>1</w:t>
          </w:r>
          <w:r>
            <w:rPr>
              <w:color w:val="4F81BD" w:themeColor="accent1"/>
              <w:lang w:val="zh-CN"/>
            </w:rPr>
            <w:fldChar w:fldCharType="end"/>
          </w:r>
        </w:p>
      </w:tc>
      <w:tc>
        <w:tcPr>
          <w:tcW w:w="7256" w:type="dxa"/>
        </w:tcPr>
        <w:p w:rsidR="00644F4C" w:rsidRDefault="00644F4C">
          <w:pPr>
            <w:pStyle w:val="a3"/>
            <w:rPr>
              <w:color w:val="4F81BD" w:themeColor="accent1"/>
            </w:rPr>
          </w:pPr>
        </w:p>
      </w:tc>
    </w:tr>
  </w:tbl>
  <w:p w:rsidR="00644F4C" w:rsidRDefault="00644F4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FA2" w:rsidRDefault="00F11FA2" w:rsidP="00644F4C">
      <w:r>
        <w:separator/>
      </w:r>
    </w:p>
  </w:footnote>
  <w:footnote w:type="continuationSeparator" w:id="0">
    <w:p w:rsidR="00F11FA2" w:rsidRDefault="00F11FA2" w:rsidP="00644F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3CB2"/>
    <w:rsid w:val="00014EDB"/>
    <w:rsid w:val="000173D2"/>
    <w:rsid w:val="0002211C"/>
    <w:rsid w:val="00047A97"/>
    <w:rsid w:val="00063346"/>
    <w:rsid w:val="00075109"/>
    <w:rsid w:val="00085006"/>
    <w:rsid w:val="00087550"/>
    <w:rsid w:val="0009616A"/>
    <w:rsid w:val="000C1322"/>
    <w:rsid w:val="000F7559"/>
    <w:rsid w:val="00105FAF"/>
    <w:rsid w:val="00115ABD"/>
    <w:rsid w:val="00140E09"/>
    <w:rsid w:val="001433CA"/>
    <w:rsid w:val="00152D8E"/>
    <w:rsid w:val="00164A89"/>
    <w:rsid w:val="001659BC"/>
    <w:rsid w:val="00174140"/>
    <w:rsid w:val="00190547"/>
    <w:rsid w:val="001A621C"/>
    <w:rsid w:val="001A7E43"/>
    <w:rsid w:val="001C5665"/>
    <w:rsid w:val="001D2E0E"/>
    <w:rsid w:val="001D4C7E"/>
    <w:rsid w:val="001D7B57"/>
    <w:rsid w:val="001E341A"/>
    <w:rsid w:val="001F2EFF"/>
    <w:rsid w:val="00203F62"/>
    <w:rsid w:val="00207CDA"/>
    <w:rsid w:val="002306C3"/>
    <w:rsid w:val="00253A9F"/>
    <w:rsid w:val="0026696C"/>
    <w:rsid w:val="00275390"/>
    <w:rsid w:val="00292DA8"/>
    <w:rsid w:val="002935FA"/>
    <w:rsid w:val="00295EF9"/>
    <w:rsid w:val="002D6925"/>
    <w:rsid w:val="002E05FD"/>
    <w:rsid w:val="002E37CB"/>
    <w:rsid w:val="002F3B00"/>
    <w:rsid w:val="002F63BB"/>
    <w:rsid w:val="003208B8"/>
    <w:rsid w:val="00350848"/>
    <w:rsid w:val="0035208D"/>
    <w:rsid w:val="003826B0"/>
    <w:rsid w:val="00392998"/>
    <w:rsid w:val="003A3070"/>
    <w:rsid w:val="003A3803"/>
    <w:rsid w:val="003B30ED"/>
    <w:rsid w:val="003B377B"/>
    <w:rsid w:val="003C089F"/>
    <w:rsid w:val="003E678E"/>
    <w:rsid w:val="003F4609"/>
    <w:rsid w:val="00400A56"/>
    <w:rsid w:val="00435170"/>
    <w:rsid w:val="00454759"/>
    <w:rsid w:val="00481782"/>
    <w:rsid w:val="00486658"/>
    <w:rsid w:val="00486C3F"/>
    <w:rsid w:val="00490E77"/>
    <w:rsid w:val="00495EBE"/>
    <w:rsid w:val="004A0827"/>
    <w:rsid w:val="004A38D8"/>
    <w:rsid w:val="004C1B96"/>
    <w:rsid w:val="004C3F1A"/>
    <w:rsid w:val="004C4D00"/>
    <w:rsid w:val="004D473A"/>
    <w:rsid w:val="004D5D10"/>
    <w:rsid w:val="004F4AF7"/>
    <w:rsid w:val="00521910"/>
    <w:rsid w:val="00521FB0"/>
    <w:rsid w:val="0052380E"/>
    <w:rsid w:val="00545020"/>
    <w:rsid w:val="005560D0"/>
    <w:rsid w:val="005574C6"/>
    <w:rsid w:val="005865C5"/>
    <w:rsid w:val="005936B3"/>
    <w:rsid w:val="005963E1"/>
    <w:rsid w:val="005B2136"/>
    <w:rsid w:val="005C722B"/>
    <w:rsid w:val="005D0062"/>
    <w:rsid w:val="005D2505"/>
    <w:rsid w:val="005E0ED8"/>
    <w:rsid w:val="005E3386"/>
    <w:rsid w:val="005E5273"/>
    <w:rsid w:val="005E57C4"/>
    <w:rsid w:val="00606598"/>
    <w:rsid w:val="00607258"/>
    <w:rsid w:val="00611C99"/>
    <w:rsid w:val="00621709"/>
    <w:rsid w:val="0062547B"/>
    <w:rsid w:val="006307AE"/>
    <w:rsid w:val="006378C1"/>
    <w:rsid w:val="00644F4C"/>
    <w:rsid w:val="00652EAE"/>
    <w:rsid w:val="00655544"/>
    <w:rsid w:val="0066609D"/>
    <w:rsid w:val="00671409"/>
    <w:rsid w:val="00674C0F"/>
    <w:rsid w:val="006D0526"/>
    <w:rsid w:val="006E25E1"/>
    <w:rsid w:val="006F0D5A"/>
    <w:rsid w:val="00700389"/>
    <w:rsid w:val="00724C6A"/>
    <w:rsid w:val="00724C99"/>
    <w:rsid w:val="007632E3"/>
    <w:rsid w:val="00767CCF"/>
    <w:rsid w:val="00773D1B"/>
    <w:rsid w:val="00791B42"/>
    <w:rsid w:val="007A284D"/>
    <w:rsid w:val="007A3CB2"/>
    <w:rsid w:val="007A56E6"/>
    <w:rsid w:val="007B3A1B"/>
    <w:rsid w:val="007B4D38"/>
    <w:rsid w:val="007D1ECD"/>
    <w:rsid w:val="007D4666"/>
    <w:rsid w:val="007E0C1E"/>
    <w:rsid w:val="007F173E"/>
    <w:rsid w:val="00820F2A"/>
    <w:rsid w:val="00842C04"/>
    <w:rsid w:val="00872108"/>
    <w:rsid w:val="008828D5"/>
    <w:rsid w:val="008845FF"/>
    <w:rsid w:val="008929D1"/>
    <w:rsid w:val="008A3A4F"/>
    <w:rsid w:val="008A6DCE"/>
    <w:rsid w:val="008B7DA2"/>
    <w:rsid w:val="008D3423"/>
    <w:rsid w:val="008D3A06"/>
    <w:rsid w:val="008D567E"/>
    <w:rsid w:val="009008D4"/>
    <w:rsid w:val="0090152C"/>
    <w:rsid w:val="009016BF"/>
    <w:rsid w:val="00903585"/>
    <w:rsid w:val="009158FE"/>
    <w:rsid w:val="00952053"/>
    <w:rsid w:val="00954703"/>
    <w:rsid w:val="00961A21"/>
    <w:rsid w:val="0096763E"/>
    <w:rsid w:val="00973952"/>
    <w:rsid w:val="00984142"/>
    <w:rsid w:val="009913ED"/>
    <w:rsid w:val="00997432"/>
    <w:rsid w:val="0099748B"/>
    <w:rsid w:val="009B029B"/>
    <w:rsid w:val="009C2DB1"/>
    <w:rsid w:val="009E4A05"/>
    <w:rsid w:val="00A37F8F"/>
    <w:rsid w:val="00A550CE"/>
    <w:rsid w:val="00A96094"/>
    <w:rsid w:val="00AA6B71"/>
    <w:rsid w:val="00AB6A8E"/>
    <w:rsid w:val="00AC3C52"/>
    <w:rsid w:val="00AF1CE2"/>
    <w:rsid w:val="00B05693"/>
    <w:rsid w:val="00B10901"/>
    <w:rsid w:val="00B16F51"/>
    <w:rsid w:val="00B2580E"/>
    <w:rsid w:val="00B26D90"/>
    <w:rsid w:val="00B52E98"/>
    <w:rsid w:val="00B611D0"/>
    <w:rsid w:val="00B64E8B"/>
    <w:rsid w:val="00B9038A"/>
    <w:rsid w:val="00B9099F"/>
    <w:rsid w:val="00B974E5"/>
    <w:rsid w:val="00BC34D2"/>
    <w:rsid w:val="00BD5311"/>
    <w:rsid w:val="00C02153"/>
    <w:rsid w:val="00C050AC"/>
    <w:rsid w:val="00C11E31"/>
    <w:rsid w:val="00C16378"/>
    <w:rsid w:val="00C33DAD"/>
    <w:rsid w:val="00C37669"/>
    <w:rsid w:val="00C40859"/>
    <w:rsid w:val="00C430E9"/>
    <w:rsid w:val="00C528AC"/>
    <w:rsid w:val="00C660C8"/>
    <w:rsid w:val="00C80264"/>
    <w:rsid w:val="00C849D6"/>
    <w:rsid w:val="00C923BA"/>
    <w:rsid w:val="00CA1669"/>
    <w:rsid w:val="00CA43B9"/>
    <w:rsid w:val="00CB1ADD"/>
    <w:rsid w:val="00CC2D88"/>
    <w:rsid w:val="00CD61D6"/>
    <w:rsid w:val="00CF4CF9"/>
    <w:rsid w:val="00D16237"/>
    <w:rsid w:val="00D62BC9"/>
    <w:rsid w:val="00D644DD"/>
    <w:rsid w:val="00D84770"/>
    <w:rsid w:val="00D873D0"/>
    <w:rsid w:val="00D9460E"/>
    <w:rsid w:val="00DB6ABF"/>
    <w:rsid w:val="00DD3150"/>
    <w:rsid w:val="00DD33EA"/>
    <w:rsid w:val="00E00B86"/>
    <w:rsid w:val="00E0407D"/>
    <w:rsid w:val="00E07942"/>
    <w:rsid w:val="00E32534"/>
    <w:rsid w:val="00E42EBB"/>
    <w:rsid w:val="00E93618"/>
    <w:rsid w:val="00EB18B7"/>
    <w:rsid w:val="00ED0D6E"/>
    <w:rsid w:val="00ED6B5B"/>
    <w:rsid w:val="00EE1EAE"/>
    <w:rsid w:val="00EF03C9"/>
    <w:rsid w:val="00EF0A38"/>
    <w:rsid w:val="00F0380D"/>
    <w:rsid w:val="00F11FA2"/>
    <w:rsid w:val="00F22778"/>
    <w:rsid w:val="00F239D4"/>
    <w:rsid w:val="00F27BFD"/>
    <w:rsid w:val="00F30521"/>
    <w:rsid w:val="00F346E2"/>
    <w:rsid w:val="00F53C11"/>
    <w:rsid w:val="00F5742A"/>
    <w:rsid w:val="00F7293B"/>
    <w:rsid w:val="00FA0EBA"/>
    <w:rsid w:val="00FB6E94"/>
    <w:rsid w:val="00FB7427"/>
    <w:rsid w:val="00FC6FDB"/>
    <w:rsid w:val="00FD0B51"/>
    <w:rsid w:val="00FD349F"/>
    <w:rsid w:val="00FE4742"/>
    <w:rsid w:val="00FE7687"/>
    <w:rsid w:val="00FF34AB"/>
    <w:rsid w:val="00FF6347"/>
    <w:rsid w:val="1A443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F4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644F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644F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nhideWhenUsed/>
    <w:rsid w:val="00644F4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644F4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644F4C"/>
    <w:rPr>
      <w:b/>
      <w:bCs/>
    </w:rPr>
  </w:style>
  <w:style w:type="character" w:customStyle="1" w:styleId="Char0">
    <w:name w:val="页眉 Char"/>
    <w:basedOn w:val="a0"/>
    <w:link w:val="a4"/>
    <w:uiPriority w:val="99"/>
    <w:rsid w:val="00644F4C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44F4C"/>
    <w:rPr>
      <w:sz w:val="18"/>
      <w:szCs w:val="18"/>
    </w:rPr>
  </w:style>
  <w:style w:type="paragraph" w:styleId="a8">
    <w:name w:val="No Spacing"/>
    <w:link w:val="Char1"/>
    <w:uiPriority w:val="1"/>
    <w:qFormat/>
    <w:rsid w:val="00644F4C"/>
    <w:rPr>
      <w:sz w:val="22"/>
      <w:szCs w:val="22"/>
    </w:rPr>
  </w:style>
  <w:style w:type="character" w:customStyle="1" w:styleId="Char1">
    <w:name w:val="无间隔 Char"/>
    <w:basedOn w:val="a0"/>
    <w:link w:val="a8"/>
    <w:uiPriority w:val="1"/>
    <w:rsid w:val="00644F4C"/>
    <w:rPr>
      <w:kern w:val="0"/>
      <w:sz w:val="22"/>
    </w:rPr>
  </w:style>
  <w:style w:type="character" w:customStyle="1" w:styleId="context1">
    <w:name w:val="context1"/>
    <w:basedOn w:val="a0"/>
    <w:rsid w:val="00644F4C"/>
    <w:rPr>
      <w:rFonts w:hint="default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105</Words>
  <Characters>604</Characters>
  <Application>Microsoft Office Word</Application>
  <DocSecurity>0</DocSecurity>
  <Lines>5</Lines>
  <Paragraphs>1</Paragraphs>
  <ScaleCrop>false</ScaleCrop>
  <Company>微软中国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xbany</cp:lastModifiedBy>
  <cp:revision>55</cp:revision>
  <dcterms:created xsi:type="dcterms:W3CDTF">2019-03-22T00:52:00Z</dcterms:created>
  <dcterms:modified xsi:type="dcterms:W3CDTF">2019-10-08T01:06:00Z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