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bCs/>
          <w:lang w:val="en-US" w:eastAsia="zh-CN"/>
        </w:rPr>
      </w:pPr>
      <w:r>
        <w:rPr>
          <w:rFonts w:hint="eastAsia"/>
          <w:b/>
          <w:bCs/>
          <w:lang w:eastAsia="zh-CN"/>
        </w:rPr>
        <w:t>附件</w:t>
      </w:r>
      <w:r>
        <w:rPr>
          <w:rFonts w:hint="eastAsia"/>
          <w:b/>
          <w:bCs/>
          <w:lang w:val="en-US" w:eastAsia="zh-CN"/>
        </w:rPr>
        <w:t>9</w:t>
      </w:r>
      <w:bookmarkStart w:id="0" w:name="_GoBack"/>
      <w:bookmarkEnd w:id="0"/>
      <w:r>
        <w:rPr>
          <w:rFonts w:hint="eastAsia"/>
          <w:b/>
          <w:bCs/>
          <w:lang w:eastAsia="zh-CN"/>
        </w:rPr>
        <w:t>：</w:t>
      </w:r>
      <w:r>
        <w:rPr>
          <w:rFonts w:hint="eastAsia"/>
          <w:b/>
          <w:bCs/>
          <w:lang w:val="en-US" w:eastAsia="zh-CN"/>
        </w:rPr>
        <w:t>专用自动投饵机（样机）购置</w:t>
      </w:r>
      <w:r>
        <w:rPr>
          <w:rFonts w:hint="eastAsia"/>
          <w:b/>
          <w:bCs/>
          <w:lang w:eastAsia="zh-CN"/>
        </w:rPr>
        <w:t>；预算金额</w:t>
      </w:r>
      <w:r>
        <w:rPr>
          <w:rFonts w:hint="eastAsia"/>
          <w:b/>
          <w:bCs/>
          <w:lang w:val="en-US" w:eastAsia="zh-CN"/>
        </w:rPr>
        <w:t>46370元（联系人：陈老师13435200029）</w:t>
      </w:r>
    </w:p>
    <w:p>
      <w:pPr>
        <w:rPr>
          <w:rFonts w:hint="eastAsia"/>
          <w:b/>
          <w:bCs/>
          <w:lang w:val="en-US" w:eastAsia="zh-CN"/>
        </w:rPr>
      </w:pPr>
    </w:p>
    <w:tbl>
      <w:tblPr>
        <w:tblStyle w:val="3"/>
        <w:tblW w:w="1337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92"/>
        <w:gridCol w:w="2112"/>
        <w:gridCol w:w="1071"/>
        <w:gridCol w:w="2884"/>
        <w:gridCol w:w="1071"/>
        <w:gridCol w:w="1075"/>
        <w:gridCol w:w="1015"/>
        <w:gridCol w:w="1312"/>
        <w:gridCol w:w="1179"/>
        <w:gridCol w:w="11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3376" w:type="dxa"/>
            <w:gridSpan w:val="10"/>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广东海洋大学申购货物清单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604"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申购单位：</w:t>
            </w:r>
          </w:p>
        </w:tc>
        <w:tc>
          <w:tcPr>
            <w:tcW w:w="3955"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机械与动力工程学院</w:t>
            </w:r>
          </w:p>
        </w:tc>
        <w:tc>
          <w:tcPr>
            <w:tcW w:w="2146"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填表日期：</w:t>
            </w:r>
          </w:p>
        </w:tc>
        <w:tc>
          <w:tcPr>
            <w:tcW w:w="4671" w:type="dxa"/>
            <w:gridSpan w:val="4"/>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2018.1.8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604"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3955" w:type="dxa"/>
            <w:gridSpan w:val="2"/>
            <w:tcBorders>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专用自动投饵机（样机）购置</w:t>
            </w:r>
          </w:p>
        </w:tc>
        <w:tc>
          <w:tcPr>
            <w:tcW w:w="2146" w:type="dxa"/>
            <w:gridSpan w:val="2"/>
            <w:tcBorders>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经办人及联系电话：</w:t>
            </w:r>
          </w:p>
        </w:tc>
        <w:tc>
          <w:tcPr>
            <w:tcW w:w="4671" w:type="dxa"/>
            <w:gridSpan w:val="4"/>
            <w:tcBorders>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陈老师/13435200029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序号</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申购货物名称</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建议规格型号</w:t>
            </w:r>
          </w:p>
        </w:tc>
        <w:tc>
          <w:tcPr>
            <w:tcW w:w="28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主要配置、技术参数及商务条款</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币种</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单价（元）</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数量  （单位）</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小计（元）</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拟存放地点</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使用人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专用自动投饵机（样机）</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样机</w:t>
            </w:r>
          </w:p>
        </w:tc>
        <w:tc>
          <w:tcPr>
            <w:tcW w:w="28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见附件“专用自动投饵机（样机）主要技术参数”</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人民币</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46370</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1（台）</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46370</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冲锻压实训室</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陈老师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72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合计</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46370</w:t>
            </w: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3376" w:type="dxa"/>
            <w:gridSpan w:val="10"/>
            <w:tcBorders>
              <w:top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注：因篇幅有限，如主要配置、技术参数及商务条款不能准确反映需求，请以附件形式说明申购货物的具体配置、技术参数及商务条款。</w:t>
            </w:r>
          </w:p>
        </w:tc>
      </w:tr>
    </w:tbl>
    <w:p/>
    <w:p/>
    <w:p/>
    <w:p/>
    <w:p/>
    <w:p/>
    <w:p/>
    <w:p/>
    <w:p/>
    <w:p/>
    <w:p/>
    <w:p/>
    <w:p/>
    <w:p/>
    <w:p>
      <w:pPr>
        <w:rPr>
          <w:rFonts w:hint="eastAsia" w:eastAsiaTheme="minorEastAsia"/>
          <w:lang w:eastAsia="zh-CN"/>
        </w:rPr>
        <w:sectPr>
          <w:pgSz w:w="16838" w:h="11906" w:orient="landscape"/>
          <w:pgMar w:top="1803" w:right="1440" w:bottom="1803" w:left="1440" w:header="851" w:footer="992" w:gutter="0"/>
          <w:cols w:space="0" w:num="1"/>
          <w:rtlGutter w:val="0"/>
          <w:docGrid w:type="lines" w:linePitch="319" w:charSpace="0"/>
        </w:sectPr>
      </w:pPr>
      <w:r>
        <w:rPr>
          <w:rFonts w:hint="eastAsia" w:eastAsiaTheme="minorEastAsia"/>
          <w:lang w:eastAsia="zh-CN"/>
        </w:rPr>
        <w:drawing>
          <wp:inline distT="0" distB="0" distL="114300" distR="114300">
            <wp:extent cx="8846820" cy="3688080"/>
            <wp:effectExtent l="0" t="0" r="11430" b="7620"/>
            <wp:docPr id="3" name="图片 3" descr="无标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无标题"/>
                    <pic:cNvPicPr>
                      <a:picLocks noChangeAspect="1"/>
                    </pic:cNvPicPr>
                  </pic:nvPicPr>
                  <pic:blipFill>
                    <a:blip r:embed="rId4"/>
                    <a:stretch>
                      <a:fillRect/>
                    </a:stretch>
                  </pic:blipFill>
                  <pic:spPr>
                    <a:xfrm>
                      <a:off x="0" y="0"/>
                      <a:ext cx="8846820" cy="3688080"/>
                    </a:xfrm>
                    <a:prstGeom prst="rect">
                      <a:avLst/>
                    </a:prstGeom>
                  </pic:spPr>
                </pic:pic>
              </a:graphicData>
            </a:graphic>
          </wp:inline>
        </w:drawing>
      </w:r>
    </w:p>
    <w:p>
      <w:pPr>
        <w:autoSpaceDE w:val="0"/>
        <w:autoSpaceDN w:val="0"/>
        <w:adjustRightInd w:val="0"/>
        <w:spacing w:line="300" w:lineRule="auto"/>
        <w:ind w:left="482" w:hanging="480" w:hangingChars="200"/>
        <w:jc w:val="left"/>
        <w:rPr>
          <w:rFonts w:ascii="宋体" w:hAnsi="宋体" w:cs="宋体"/>
          <w:b w:val="0"/>
          <w:bCs/>
          <w:color w:val="auto"/>
          <w:sz w:val="24"/>
          <w:u w:val="none"/>
        </w:rPr>
      </w:pPr>
      <w:r>
        <w:rPr>
          <w:rFonts w:hint="eastAsia" w:ascii="宋体" w:hAnsi="宋体" w:cs="宋体"/>
          <w:b w:val="0"/>
          <w:bCs/>
          <w:color w:val="auto"/>
          <w:sz w:val="24"/>
          <w:u w:val="none"/>
        </w:rPr>
        <w:t>附件一</w:t>
      </w:r>
    </w:p>
    <w:p>
      <w:pPr>
        <w:autoSpaceDE w:val="0"/>
        <w:autoSpaceDN w:val="0"/>
        <w:adjustRightInd w:val="0"/>
        <w:spacing w:line="300" w:lineRule="auto"/>
        <w:ind w:left="643" w:hanging="643" w:hangingChars="200"/>
        <w:jc w:val="center"/>
        <w:rPr>
          <w:rFonts w:ascii="宋体" w:hAnsi="宋体" w:eastAsia="宋体" w:cs="宋体"/>
          <w:b/>
          <w:bCs w:val="0"/>
          <w:color w:val="auto"/>
          <w:sz w:val="32"/>
          <w:szCs w:val="32"/>
          <w:u w:val="none"/>
        </w:rPr>
      </w:pPr>
      <w:r>
        <w:rPr>
          <w:rFonts w:hint="eastAsia" w:ascii="宋体" w:hAnsi="宋体" w:cs="宋体"/>
          <w:b/>
          <w:bCs w:val="0"/>
          <w:color w:val="auto"/>
          <w:sz w:val="32"/>
          <w:szCs w:val="32"/>
          <w:u w:val="none"/>
          <w:lang w:eastAsia="zh-CN"/>
        </w:rPr>
        <w:t>自动投饵机</w:t>
      </w:r>
      <w:r>
        <w:rPr>
          <w:rFonts w:hint="eastAsia" w:ascii="宋体" w:hAnsi="宋体" w:cs="宋体"/>
          <w:b/>
          <w:bCs w:val="0"/>
          <w:color w:val="auto"/>
          <w:sz w:val="32"/>
          <w:szCs w:val="32"/>
          <w:u w:val="none"/>
        </w:rPr>
        <w:t>采购配置及技术参数</w:t>
      </w:r>
    </w:p>
    <w:p>
      <w:pPr>
        <w:autoSpaceDE w:val="0"/>
        <w:autoSpaceDN w:val="0"/>
        <w:adjustRightInd w:val="0"/>
        <w:spacing w:line="300" w:lineRule="auto"/>
        <w:ind w:left="420" w:hanging="482" w:hangingChars="200"/>
        <w:rPr>
          <w:rFonts w:hint="eastAsia" w:ascii="宋体" w:hAnsi="宋体" w:cs="宋体"/>
          <w:b/>
          <w:bCs w:val="0"/>
          <w:color w:val="auto"/>
          <w:sz w:val="24"/>
          <w:u w:val="none"/>
          <w:lang w:eastAsia="zh-CN"/>
        </w:rPr>
      </w:pPr>
      <w:r>
        <w:rPr>
          <w:rFonts w:hint="eastAsia" w:ascii="宋体" w:hAnsi="宋体" w:cs="宋体"/>
          <w:b/>
          <w:bCs w:val="0"/>
          <w:color w:val="auto"/>
          <w:sz w:val="24"/>
          <w:u w:val="none"/>
          <w:lang w:eastAsia="zh-CN"/>
        </w:rPr>
        <w:t>一、设备主要技术参数与性能特点</w:t>
      </w:r>
    </w:p>
    <w:p>
      <w:pPr>
        <w:autoSpaceDE w:val="0"/>
        <w:autoSpaceDN w:val="0"/>
        <w:adjustRightInd w:val="0"/>
        <w:spacing w:line="300" w:lineRule="auto"/>
        <w:ind w:left="420" w:hanging="480" w:hangingChars="200"/>
        <w:rPr>
          <w:rFonts w:hint="eastAsia" w:ascii="宋体" w:hAnsi="宋体" w:cs="宋体"/>
          <w:b w:val="0"/>
          <w:bCs/>
          <w:color w:val="auto"/>
          <w:sz w:val="24"/>
          <w:u w:val="none"/>
          <w:lang w:eastAsia="zh-CN"/>
        </w:rPr>
      </w:pPr>
      <w:r>
        <w:rPr>
          <w:rFonts w:hint="eastAsia" w:ascii="宋体" w:hAnsi="宋体" w:cs="宋体"/>
          <w:b w:val="0"/>
          <w:bCs/>
          <w:color w:val="auto"/>
          <w:sz w:val="24"/>
          <w:u w:val="none"/>
          <w:lang w:eastAsia="zh-CN"/>
        </w:rPr>
        <w:t>1、底座：材质需用</w:t>
      </w:r>
      <w:r>
        <w:rPr>
          <w:rFonts w:hint="eastAsia" w:ascii="宋体" w:hAnsi="宋体" w:cs="宋体"/>
          <w:b w:val="0"/>
          <w:bCs/>
          <w:color w:val="auto"/>
          <w:sz w:val="24"/>
          <w:u w:val="none"/>
          <w:lang w:val="en-US" w:eastAsia="zh-CN"/>
        </w:rPr>
        <w:t>100</w:t>
      </w:r>
      <w:r>
        <w:rPr>
          <w:rFonts w:hint="eastAsia" w:ascii="宋体" w:hAnsi="宋体" w:cs="宋体"/>
          <w:b w:val="0"/>
          <w:bCs/>
          <w:color w:val="auto"/>
          <w:sz w:val="24"/>
          <w:u w:val="none"/>
          <w:lang w:eastAsia="zh-CN"/>
        </w:rPr>
        <w:t>×</w:t>
      </w:r>
      <w:r>
        <w:rPr>
          <w:rFonts w:hint="eastAsia" w:ascii="宋体" w:hAnsi="宋体" w:cs="宋体"/>
          <w:b w:val="0"/>
          <w:bCs/>
          <w:color w:val="auto"/>
          <w:sz w:val="24"/>
          <w:u w:val="none"/>
          <w:lang w:val="en-US" w:eastAsia="zh-CN"/>
        </w:rPr>
        <w:t>50mm槽钢，底座尺寸</w:t>
      </w:r>
      <w:r>
        <w:rPr>
          <w:rFonts w:hint="eastAsia" w:ascii="宋体" w:hAnsi="宋体" w:cs="宋体"/>
          <w:b w:val="0"/>
          <w:bCs/>
          <w:color w:val="auto"/>
          <w:sz w:val="24"/>
          <w:u w:val="none"/>
          <w:lang w:eastAsia="zh-CN"/>
        </w:rPr>
        <w:t>≥</w:t>
      </w:r>
      <w:r>
        <w:rPr>
          <w:rFonts w:hint="eastAsia" w:ascii="宋体" w:hAnsi="宋体" w:cs="宋体"/>
          <w:b w:val="0"/>
          <w:bCs/>
          <w:color w:val="auto"/>
          <w:sz w:val="24"/>
          <w:u w:val="none"/>
          <w:lang w:val="en-US" w:eastAsia="zh-CN"/>
        </w:rPr>
        <w:t>1200</w:t>
      </w:r>
      <w:r>
        <w:rPr>
          <w:rFonts w:hint="eastAsia" w:ascii="宋体" w:hAnsi="宋体" w:cs="宋体"/>
          <w:b w:val="0"/>
          <w:bCs/>
          <w:color w:val="auto"/>
          <w:sz w:val="24"/>
          <w:u w:val="none"/>
          <w:lang w:eastAsia="zh-CN"/>
        </w:rPr>
        <w:t>×</w:t>
      </w:r>
      <w:r>
        <w:rPr>
          <w:rFonts w:hint="eastAsia" w:ascii="宋体" w:hAnsi="宋体" w:cs="宋体"/>
          <w:b w:val="0"/>
          <w:bCs/>
          <w:color w:val="auto"/>
          <w:sz w:val="24"/>
          <w:u w:val="none"/>
          <w:lang w:val="en-US" w:eastAsia="zh-CN"/>
        </w:rPr>
        <w:t>880</w:t>
      </w:r>
      <w:r>
        <w:rPr>
          <w:rFonts w:hint="eastAsia" w:ascii="宋体" w:hAnsi="宋体" w:cs="宋体"/>
          <w:b w:val="0"/>
          <w:bCs/>
          <w:color w:val="auto"/>
          <w:sz w:val="24"/>
          <w:u w:val="none"/>
          <w:lang w:eastAsia="zh-CN"/>
        </w:rPr>
        <w:t>×</w:t>
      </w:r>
      <w:r>
        <w:rPr>
          <w:rFonts w:hint="eastAsia" w:ascii="宋体" w:hAnsi="宋体" w:cs="宋体"/>
          <w:b w:val="0"/>
          <w:bCs/>
          <w:color w:val="auto"/>
          <w:sz w:val="24"/>
          <w:u w:val="none"/>
          <w:lang w:val="en-US" w:eastAsia="zh-CN"/>
        </w:rPr>
        <w:t>100</w:t>
      </w:r>
      <w:r>
        <w:rPr>
          <w:rFonts w:hint="eastAsia" w:ascii="宋体" w:hAnsi="宋体" w:cs="宋体"/>
          <w:b w:val="0"/>
          <w:bCs/>
          <w:color w:val="auto"/>
          <w:sz w:val="24"/>
          <w:u w:val="none"/>
          <w:lang w:eastAsia="zh-CN"/>
        </w:rPr>
        <w:t>mm，结构牢固可靠；</w:t>
      </w:r>
    </w:p>
    <w:p>
      <w:pPr>
        <w:autoSpaceDE w:val="0"/>
        <w:autoSpaceDN w:val="0"/>
        <w:adjustRightInd w:val="0"/>
        <w:spacing w:line="300" w:lineRule="auto"/>
        <w:ind w:left="420" w:hanging="480" w:hangingChars="200"/>
        <w:rPr>
          <w:rFonts w:hint="eastAsia" w:ascii="宋体" w:hAnsi="宋体" w:cs="宋体"/>
          <w:b w:val="0"/>
          <w:bCs/>
          <w:color w:val="auto"/>
          <w:sz w:val="24"/>
          <w:u w:val="none"/>
          <w:lang w:eastAsia="zh-CN"/>
        </w:rPr>
      </w:pPr>
      <w:r>
        <w:rPr>
          <w:rFonts w:hint="eastAsia" w:ascii="宋体" w:hAnsi="宋体" w:cs="宋体"/>
          <w:b w:val="0"/>
          <w:bCs/>
          <w:color w:val="auto"/>
          <w:sz w:val="24"/>
          <w:u w:val="none"/>
          <w:lang w:eastAsia="zh-CN"/>
        </w:rPr>
        <w:t>2、防堵关风机（含电机）：材质需用</w:t>
      </w:r>
      <w:r>
        <w:rPr>
          <w:rFonts w:hint="eastAsia" w:ascii="宋体" w:hAnsi="宋体" w:cs="宋体"/>
          <w:b w:val="0"/>
          <w:bCs/>
          <w:color w:val="auto"/>
          <w:sz w:val="24"/>
          <w:u w:val="none"/>
          <w:lang w:val="en-US" w:eastAsia="zh-CN"/>
        </w:rPr>
        <w:t>304</w:t>
      </w:r>
      <w:r>
        <w:rPr>
          <w:rFonts w:hint="eastAsia" w:ascii="宋体" w:hAnsi="宋体" w:cs="宋体"/>
          <w:b w:val="0"/>
          <w:bCs/>
          <w:color w:val="auto"/>
          <w:sz w:val="24"/>
          <w:u w:val="none"/>
          <w:lang w:eastAsia="zh-CN"/>
        </w:rPr>
        <w:t>无锈钢，型号YJD-DX-15L-43-1.5，要求具有耐压防堵关风等功能，速度≥35转/分，每转的出料量为15L ；</w:t>
      </w:r>
    </w:p>
    <w:p>
      <w:pPr>
        <w:autoSpaceDE w:val="0"/>
        <w:autoSpaceDN w:val="0"/>
        <w:adjustRightInd w:val="0"/>
        <w:spacing w:line="300" w:lineRule="auto"/>
        <w:ind w:left="420" w:hanging="480" w:hangingChars="200"/>
        <w:rPr>
          <w:rFonts w:hint="eastAsia" w:ascii="宋体" w:hAnsi="宋体" w:cs="宋体"/>
          <w:b w:val="0"/>
          <w:bCs/>
          <w:color w:val="auto"/>
          <w:sz w:val="24"/>
          <w:u w:val="none"/>
          <w:lang w:eastAsia="zh-CN"/>
        </w:rPr>
      </w:pPr>
      <w:r>
        <w:rPr>
          <w:rFonts w:hint="eastAsia" w:ascii="宋体" w:hAnsi="宋体" w:cs="宋体"/>
          <w:b w:val="0"/>
          <w:bCs/>
          <w:color w:val="auto"/>
          <w:sz w:val="24"/>
          <w:u w:val="none"/>
          <w:lang w:eastAsia="zh-CN"/>
        </w:rPr>
        <w:t>3、三叶罗茨鼓风机（含电机）：材质需用</w:t>
      </w:r>
      <w:r>
        <w:rPr>
          <w:rFonts w:hint="eastAsia" w:ascii="宋体" w:hAnsi="宋体" w:cs="宋体"/>
          <w:b w:val="0"/>
          <w:bCs/>
          <w:color w:val="auto"/>
          <w:sz w:val="24"/>
          <w:u w:val="none"/>
          <w:lang w:val="en-US" w:eastAsia="zh-CN"/>
        </w:rPr>
        <w:t>304无锈钢，</w:t>
      </w:r>
      <w:r>
        <w:rPr>
          <w:rFonts w:hint="eastAsia" w:ascii="宋体" w:hAnsi="宋体" w:cs="宋体"/>
          <w:b w:val="0"/>
          <w:bCs/>
          <w:color w:val="auto"/>
          <w:sz w:val="24"/>
          <w:u w:val="none"/>
          <w:lang w:eastAsia="zh-CN"/>
        </w:rPr>
        <w:t>型号SR100-2，转速 ≥1450 r/min，风送饲料效率≥230kg/min；</w:t>
      </w:r>
    </w:p>
    <w:p>
      <w:pPr>
        <w:autoSpaceDE w:val="0"/>
        <w:autoSpaceDN w:val="0"/>
        <w:adjustRightInd w:val="0"/>
        <w:spacing w:line="300" w:lineRule="auto"/>
        <w:ind w:left="420" w:hanging="480" w:hangingChars="200"/>
        <w:rPr>
          <w:rFonts w:hint="eastAsia" w:ascii="宋体" w:hAnsi="宋体" w:cs="宋体"/>
          <w:b w:val="0"/>
          <w:bCs/>
          <w:color w:val="auto"/>
          <w:sz w:val="24"/>
          <w:u w:val="none"/>
          <w:lang w:eastAsia="zh-CN"/>
        </w:rPr>
      </w:pPr>
      <w:r>
        <w:rPr>
          <w:rFonts w:hint="eastAsia" w:ascii="宋体" w:hAnsi="宋体" w:cs="宋体"/>
          <w:b w:val="0"/>
          <w:bCs/>
          <w:color w:val="auto"/>
          <w:sz w:val="24"/>
          <w:u w:val="none"/>
          <w:lang w:eastAsia="zh-CN"/>
        </w:rPr>
        <w:t>4、输送管：材质需用Φ75</w:t>
      </w:r>
      <w:r>
        <w:rPr>
          <w:rFonts w:hint="eastAsia" w:ascii="宋体" w:hAnsi="宋体" w:cs="宋体"/>
          <w:b w:val="0"/>
          <w:bCs/>
          <w:color w:val="auto"/>
          <w:sz w:val="24"/>
          <w:u w:val="none"/>
          <w:lang w:val="en-US" w:eastAsia="zh-CN"/>
        </w:rPr>
        <w:t>mm</w:t>
      </w:r>
      <w:r>
        <w:rPr>
          <w:rFonts w:hint="eastAsia" w:ascii="宋体" w:hAnsi="宋体" w:cs="宋体"/>
          <w:b w:val="0"/>
          <w:bCs/>
          <w:color w:val="auto"/>
          <w:sz w:val="24"/>
          <w:u w:val="none"/>
          <w:lang w:eastAsia="zh-CN"/>
        </w:rPr>
        <w:t>PVC软管，满足风送饲料要求；</w:t>
      </w:r>
    </w:p>
    <w:p>
      <w:pPr>
        <w:autoSpaceDE w:val="0"/>
        <w:autoSpaceDN w:val="0"/>
        <w:adjustRightInd w:val="0"/>
        <w:spacing w:line="300" w:lineRule="auto"/>
        <w:ind w:left="420" w:hanging="480" w:hangingChars="200"/>
        <w:rPr>
          <w:rFonts w:hint="eastAsia" w:ascii="宋体" w:hAnsi="宋体" w:cs="宋体"/>
          <w:b w:val="0"/>
          <w:bCs/>
          <w:color w:val="auto"/>
          <w:sz w:val="24"/>
          <w:u w:val="none"/>
          <w:lang w:eastAsia="zh-CN"/>
        </w:rPr>
      </w:pPr>
      <w:r>
        <w:rPr>
          <w:rFonts w:hint="eastAsia" w:ascii="宋体" w:hAnsi="宋体" w:cs="宋体"/>
          <w:b w:val="0"/>
          <w:bCs/>
          <w:color w:val="auto"/>
          <w:sz w:val="24"/>
          <w:u w:val="none"/>
          <w:lang w:eastAsia="zh-CN"/>
        </w:rPr>
        <w:t>5、料仓材质：材质需用</w:t>
      </w:r>
      <w:r>
        <w:rPr>
          <w:rFonts w:hint="eastAsia" w:ascii="宋体" w:hAnsi="宋体" w:cs="宋体"/>
          <w:b w:val="0"/>
          <w:bCs/>
          <w:color w:val="auto"/>
          <w:sz w:val="24"/>
          <w:u w:val="none"/>
          <w:lang w:val="en-US" w:eastAsia="zh-CN"/>
        </w:rPr>
        <w:t>304无锈钢，尺寸：上料口</w:t>
      </w:r>
      <w:r>
        <w:rPr>
          <w:rFonts w:hint="eastAsia" w:ascii="宋体" w:hAnsi="宋体" w:cs="宋体"/>
          <w:b w:val="0"/>
          <w:bCs/>
          <w:color w:val="auto"/>
          <w:sz w:val="24"/>
          <w:u w:val="none"/>
          <w:lang w:eastAsia="zh-CN"/>
        </w:rPr>
        <w:t>Φ</w:t>
      </w:r>
      <w:r>
        <w:rPr>
          <w:rFonts w:hint="eastAsia" w:ascii="宋体" w:hAnsi="宋体" w:cs="宋体"/>
          <w:b w:val="0"/>
          <w:bCs/>
          <w:color w:val="auto"/>
          <w:sz w:val="24"/>
          <w:u w:val="none"/>
          <w:lang w:val="en-US" w:eastAsia="zh-CN"/>
        </w:rPr>
        <w:t>800mm，下料口</w:t>
      </w:r>
      <w:r>
        <w:rPr>
          <w:rFonts w:hint="eastAsia" w:ascii="宋体" w:hAnsi="宋体" w:cs="宋体"/>
          <w:b w:val="0"/>
          <w:bCs/>
          <w:color w:val="auto"/>
          <w:sz w:val="24"/>
          <w:u w:val="none"/>
          <w:lang w:eastAsia="zh-CN"/>
        </w:rPr>
        <w:t>Φ</w:t>
      </w:r>
      <w:r>
        <w:rPr>
          <w:rFonts w:hint="eastAsia" w:ascii="宋体" w:hAnsi="宋体" w:cs="宋体"/>
          <w:b w:val="0"/>
          <w:bCs/>
          <w:color w:val="auto"/>
          <w:sz w:val="24"/>
          <w:u w:val="none"/>
          <w:lang w:val="en-US" w:eastAsia="zh-CN"/>
        </w:rPr>
        <w:t>300mm，深度1200mm，</w:t>
      </w:r>
      <w:r>
        <w:rPr>
          <w:rFonts w:hint="eastAsia" w:ascii="宋体" w:hAnsi="宋体" w:cs="宋体"/>
          <w:b w:val="0"/>
          <w:bCs/>
          <w:color w:val="auto"/>
          <w:sz w:val="24"/>
          <w:u w:val="none"/>
          <w:lang w:eastAsia="zh-CN"/>
        </w:rPr>
        <w:t>载重≥180Kg。</w:t>
      </w:r>
    </w:p>
    <w:p>
      <w:pPr>
        <w:autoSpaceDE w:val="0"/>
        <w:autoSpaceDN w:val="0"/>
        <w:adjustRightInd w:val="0"/>
        <w:spacing w:line="300" w:lineRule="auto"/>
        <w:ind w:left="420" w:hanging="480" w:hangingChars="200"/>
        <w:rPr>
          <w:rFonts w:hint="eastAsia" w:ascii="宋体" w:hAnsi="宋体" w:cs="宋体"/>
          <w:b w:val="0"/>
          <w:bCs/>
          <w:color w:val="auto"/>
          <w:sz w:val="24"/>
          <w:u w:val="none"/>
          <w:lang w:eastAsia="zh-CN"/>
        </w:rPr>
      </w:pPr>
      <w:r>
        <w:rPr>
          <w:rFonts w:hint="eastAsia" w:ascii="宋体" w:hAnsi="宋体" w:cs="宋体"/>
          <w:b w:val="0"/>
          <w:bCs/>
          <w:color w:val="auto"/>
          <w:sz w:val="24"/>
          <w:u w:val="none"/>
          <w:lang w:eastAsia="zh-CN"/>
        </w:rPr>
        <w:t>6、整机结构符合操作简单，性能安全可靠，维修便利等原则；</w:t>
      </w:r>
    </w:p>
    <w:p>
      <w:pPr>
        <w:autoSpaceDE w:val="0"/>
        <w:autoSpaceDN w:val="0"/>
        <w:adjustRightInd w:val="0"/>
        <w:spacing w:line="300" w:lineRule="auto"/>
        <w:ind w:left="420" w:hanging="482" w:hangingChars="200"/>
        <w:rPr>
          <w:rFonts w:hint="eastAsia" w:ascii="宋体" w:hAnsi="宋体" w:cs="宋体"/>
          <w:b/>
          <w:bCs w:val="0"/>
          <w:color w:val="auto"/>
          <w:sz w:val="24"/>
          <w:u w:val="none"/>
          <w:lang w:eastAsia="zh-CN"/>
        </w:rPr>
      </w:pPr>
      <w:r>
        <w:rPr>
          <w:rFonts w:hint="eastAsia" w:ascii="宋体" w:hAnsi="宋体" w:cs="宋体"/>
          <w:b/>
          <w:bCs w:val="0"/>
          <w:color w:val="auto"/>
          <w:sz w:val="24"/>
          <w:u w:val="none"/>
          <w:lang w:eastAsia="zh-CN"/>
        </w:rPr>
        <w:t>二、交货期：</w:t>
      </w:r>
      <w:r>
        <w:rPr>
          <w:rFonts w:hint="eastAsia" w:ascii="宋体" w:hAnsi="宋体" w:cs="宋体"/>
          <w:b w:val="0"/>
          <w:bCs/>
          <w:color w:val="auto"/>
          <w:sz w:val="24"/>
          <w:u w:val="none"/>
          <w:lang w:eastAsia="zh-CN"/>
        </w:rPr>
        <w:t>合同生效后</w:t>
      </w:r>
      <w:r>
        <w:rPr>
          <w:rFonts w:hint="eastAsia" w:ascii="宋体" w:hAnsi="宋体" w:cs="宋体"/>
          <w:b w:val="0"/>
          <w:bCs/>
          <w:color w:val="auto"/>
          <w:sz w:val="24"/>
          <w:u w:val="none"/>
          <w:lang w:val="en-US" w:eastAsia="zh-CN"/>
        </w:rPr>
        <w:t>1</w:t>
      </w:r>
      <w:r>
        <w:rPr>
          <w:rFonts w:hint="eastAsia" w:ascii="宋体" w:hAnsi="宋体" w:cs="宋体"/>
          <w:b w:val="0"/>
          <w:bCs/>
          <w:color w:val="auto"/>
          <w:sz w:val="24"/>
          <w:u w:val="none"/>
          <w:lang w:eastAsia="zh-CN"/>
        </w:rPr>
        <w:t>个月内</w:t>
      </w:r>
    </w:p>
    <w:p>
      <w:pPr>
        <w:autoSpaceDE w:val="0"/>
        <w:autoSpaceDN w:val="0"/>
        <w:adjustRightInd w:val="0"/>
        <w:spacing w:line="300" w:lineRule="auto"/>
        <w:ind w:left="420" w:hanging="482" w:hangingChars="200"/>
        <w:rPr>
          <w:rFonts w:hint="eastAsia" w:ascii="宋体" w:hAnsi="宋体" w:cs="宋体"/>
          <w:b/>
          <w:bCs w:val="0"/>
          <w:color w:val="auto"/>
          <w:sz w:val="24"/>
          <w:u w:val="none"/>
          <w:lang w:eastAsia="zh-CN"/>
        </w:rPr>
      </w:pPr>
      <w:r>
        <w:rPr>
          <w:rFonts w:hint="eastAsia" w:ascii="宋体" w:hAnsi="宋体" w:cs="宋体"/>
          <w:b/>
          <w:bCs w:val="0"/>
          <w:color w:val="auto"/>
          <w:sz w:val="24"/>
          <w:u w:val="none"/>
          <w:lang w:eastAsia="zh-CN"/>
        </w:rPr>
        <w:t>三、安装调试、培训方式、机床验收与技术服务要求</w:t>
      </w:r>
    </w:p>
    <w:p>
      <w:pPr>
        <w:autoSpaceDE w:val="0"/>
        <w:autoSpaceDN w:val="0"/>
        <w:adjustRightInd w:val="0"/>
        <w:spacing w:line="300" w:lineRule="auto"/>
        <w:ind w:left="420" w:hanging="480" w:hangingChars="200"/>
        <w:rPr>
          <w:rFonts w:hint="eastAsia" w:ascii="宋体" w:hAnsi="宋体" w:cs="宋体"/>
          <w:b w:val="0"/>
          <w:bCs/>
          <w:color w:val="auto"/>
          <w:sz w:val="24"/>
          <w:u w:val="none"/>
          <w:lang w:eastAsia="zh-CN"/>
        </w:rPr>
      </w:pPr>
      <w:r>
        <w:rPr>
          <w:rFonts w:hint="eastAsia" w:ascii="宋体" w:hAnsi="宋体" w:cs="宋体"/>
          <w:b w:val="0"/>
          <w:bCs/>
          <w:color w:val="auto"/>
          <w:sz w:val="24"/>
          <w:u w:val="none"/>
          <w:lang w:eastAsia="zh-CN"/>
        </w:rPr>
        <w:t>1、安装调试：设备到买方后，由卖方派服务人员在买方现场免费安装、调试设备，并对操作和维修人员现场进行免费培训不少于3个工作日</w:t>
      </w:r>
    </w:p>
    <w:p>
      <w:pPr>
        <w:autoSpaceDE w:val="0"/>
        <w:autoSpaceDN w:val="0"/>
        <w:adjustRightInd w:val="0"/>
        <w:spacing w:line="300" w:lineRule="auto"/>
        <w:ind w:left="420" w:hanging="480" w:hangingChars="200"/>
        <w:rPr>
          <w:rFonts w:hint="eastAsia" w:ascii="宋体" w:hAnsi="宋体" w:cs="宋体"/>
          <w:b w:val="0"/>
          <w:bCs/>
          <w:color w:val="auto"/>
          <w:sz w:val="24"/>
          <w:u w:val="none"/>
          <w:lang w:eastAsia="zh-CN"/>
        </w:rPr>
      </w:pPr>
      <w:r>
        <w:rPr>
          <w:rFonts w:hint="eastAsia" w:ascii="宋体" w:hAnsi="宋体" w:cs="宋体"/>
          <w:b w:val="0"/>
          <w:bCs/>
          <w:color w:val="auto"/>
          <w:sz w:val="24"/>
          <w:u w:val="none"/>
          <w:lang w:eastAsia="zh-CN"/>
        </w:rPr>
        <w:t>2、培训方式：由卖方负责在用户现场对买方操作人员或维修技术人员进行包括设备操作、故障排除及保养等方面的现场授课及培训，现场培训不少于3个工作日，培训期间卖方产生的食宿及交通差旅等费用由卖方自理。根据买方设备使用过程中的实际情况和需要，卖方可随时提供临时的附加培训和指导。</w:t>
      </w:r>
    </w:p>
    <w:p>
      <w:pPr>
        <w:autoSpaceDE w:val="0"/>
        <w:autoSpaceDN w:val="0"/>
        <w:adjustRightInd w:val="0"/>
        <w:spacing w:line="300" w:lineRule="auto"/>
        <w:ind w:left="420" w:hanging="480" w:hangingChars="200"/>
        <w:rPr>
          <w:rFonts w:hint="eastAsia" w:ascii="宋体" w:hAnsi="宋体" w:cs="宋体"/>
          <w:b w:val="0"/>
          <w:bCs/>
          <w:color w:val="auto"/>
          <w:sz w:val="24"/>
          <w:u w:val="none"/>
          <w:lang w:eastAsia="zh-CN"/>
        </w:rPr>
      </w:pPr>
      <w:r>
        <w:rPr>
          <w:rFonts w:hint="eastAsia" w:ascii="宋体" w:hAnsi="宋体" w:cs="宋体"/>
          <w:b w:val="0"/>
          <w:bCs/>
          <w:color w:val="auto"/>
          <w:sz w:val="24"/>
          <w:u w:val="none"/>
          <w:lang w:eastAsia="zh-CN"/>
        </w:rPr>
        <w:t>3、验收：由卖方进行现场安装调试，保证设备正常运行等要求进行验收。</w:t>
      </w:r>
    </w:p>
    <w:p>
      <w:pPr>
        <w:autoSpaceDE w:val="0"/>
        <w:autoSpaceDN w:val="0"/>
        <w:adjustRightInd w:val="0"/>
        <w:spacing w:line="300" w:lineRule="auto"/>
        <w:ind w:left="420" w:hanging="480" w:hangingChars="200"/>
        <w:rPr>
          <w:rFonts w:hint="eastAsia" w:ascii="宋体" w:hAnsi="宋体" w:cs="宋体"/>
          <w:b w:val="0"/>
          <w:bCs/>
          <w:color w:val="auto"/>
          <w:sz w:val="24"/>
          <w:u w:val="none"/>
          <w:lang w:eastAsia="zh-CN"/>
        </w:rPr>
      </w:pPr>
      <w:r>
        <w:rPr>
          <w:rFonts w:hint="eastAsia" w:ascii="宋体" w:hAnsi="宋体" w:cs="宋体"/>
          <w:b w:val="0"/>
          <w:bCs/>
          <w:color w:val="auto"/>
          <w:sz w:val="24"/>
          <w:u w:val="none"/>
          <w:lang w:eastAsia="zh-CN"/>
        </w:rPr>
        <w:t>4、技术服务要求：</w:t>
      </w:r>
    </w:p>
    <w:p>
      <w:pPr>
        <w:autoSpaceDE w:val="0"/>
        <w:autoSpaceDN w:val="0"/>
        <w:adjustRightInd w:val="0"/>
        <w:spacing w:line="300" w:lineRule="auto"/>
        <w:ind w:left="420" w:hanging="480" w:hangingChars="200"/>
        <w:rPr>
          <w:rFonts w:hint="eastAsia" w:ascii="宋体" w:hAnsi="宋体" w:cs="宋体"/>
          <w:b w:val="0"/>
          <w:bCs/>
          <w:color w:val="auto"/>
          <w:sz w:val="24"/>
          <w:u w:val="none"/>
          <w:lang w:eastAsia="zh-CN"/>
        </w:rPr>
      </w:pPr>
      <w:r>
        <w:rPr>
          <w:rFonts w:hint="eastAsia" w:ascii="宋体" w:hAnsi="宋体" w:cs="宋体"/>
          <w:b w:val="0"/>
          <w:bCs/>
          <w:color w:val="auto"/>
          <w:sz w:val="24"/>
          <w:u w:val="none"/>
          <w:lang w:eastAsia="zh-CN"/>
        </w:rPr>
        <w:t>4.1 保修期限：设备出厂后，卖方提供12个月免费保修，保修期内免费提供零件及服务，且服务及时有效。</w:t>
      </w:r>
    </w:p>
    <w:p>
      <w:pPr>
        <w:autoSpaceDE w:val="0"/>
        <w:autoSpaceDN w:val="0"/>
        <w:adjustRightInd w:val="0"/>
        <w:spacing w:line="300" w:lineRule="auto"/>
        <w:ind w:left="420" w:hanging="480" w:hangingChars="200"/>
        <w:rPr>
          <w:rFonts w:hint="eastAsia" w:ascii="宋体" w:hAnsi="宋体" w:cs="宋体"/>
          <w:b w:val="0"/>
          <w:bCs/>
          <w:color w:val="auto"/>
          <w:sz w:val="24"/>
          <w:u w:val="none"/>
          <w:lang w:eastAsia="zh-CN"/>
        </w:rPr>
      </w:pPr>
      <w:r>
        <w:rPr>
          <w:rFonts w:hint="eastAsia" w:ascii="宋体" w:hAnsi="宋体" w:cs="宋体"/>
          <w:b w:val="0"/>
          <w:bCs/>
          <w:color w:val="auto"/>
          <w:sz w:val="24"/>
          <w:u w:val="none"/>
          <w:lang w:eastAsia="zh-CN"/>
        </w:rPr>
        <w:t>4.2 保修期满后的技术支持：保修期满后</w:t>
      </w:r>
      <w:r>
        <w:rPr>
          <w:rFonts w:hint="eastAsia" w:ascii="宋体" w:hAnsi="宋体" w:cs="宋体"/>
          <w:b w:val="0"/>
          <w:bCs/>
          <w:color w:val="auto"/>
          <w:sz w:val="24"/>
          <w:u w:val="none"/>
          <w:lang w:val="en-US" w:eastAsia="zh-CN"/>
        </w:rPr>
        <w:t>3</w:t>
      </w:r>
      <w:r>
        <w:rPr>
          <w:rFonts w:hint="eastAsia" w:ascii="宋体" w:hAnsi="宋体" w:cs="宋体"/>
          <w:b w:val="0"/>
          <w:bCs/>
          <w:color w:val="auto"/>
          <w:sz w:val="24"/>
          <w:u w:val="none"/>
          <w:lang w:eastAsia="zh-CN"/>
        </w:rPr>
        <w:t>年内卖方提供免费的技术咨询服务，如设备的机械部分或系统部分出现故障，卖方提供免费的技术咨询服务。</w:t>
      </w:r>
    </w:p>
    <w:p>
      <w:pPr>
        <w:autoSpaceDE w:val="0"/>
        <w:autoSpaceDN w:val="0"/>
        <w:adjustRightInd w:val="0"/>
        <w:spacing w:line="300" w:lineRule="auto"/>
        <w:ind w:left="420" w:hanging="480" w:hangingChars="200"/>
        <w:rPr>
          <w:rFonts w:hint="eastAsia" w:ascii="宋体" w:hAnsi="宋体" w:cs="宋体"/>
          <w:b w:val="0"/>
          <w:bCs/>
          <w:color w:val="auto"/>
          <w:sz w:val="24"/>
          <w:u w:val="none"/>
          <w:lang w:eastAsia="zh-CN"/>
        </w:rPr>
      </w:pPr>
      <w:r>
        <w:rPr>
          <w:rFonts w:hint="eastAsia" w:ascii="宋体" w:hAnsi="宋体" w:cs="宋体"/>
          <w:b w:val="0"/>
          <w:bCs/>
          <w:color w:val="auto"/>
          <w:sz w:val="24"/>
          <w:u w:val="none"/>
          <w:lang w:eastAsia="zh-CN"/>
        </w:rPr>
        <w:t>4.3 保修期满后的备件供应: 保修期满后卖方可长期向买方提供全面优惠的易损维修配件。</w:t>
      </w:r>
    </w:p>
    <w:p>
      <w:pPr>
        <w:autoSpaceDE w:val="0"/>
        <w:autoSpaceDN w:val="0"/>
        <w:adjustRightInd w:val="0"/>
        <w:spacing w:line="300" w:lineRule="auto"/>
        <w:ind w:left="420" w:hanging="480" w:hangingChars="200"/>
        <w:rPr>
          <w:rFonts w:hint="eastAsia" w:ascii="宋体" w:hAnsi="宋体" w:cs="宋体"/>
          <w:b w:val="0"/>
          <w:bCs/>
          <w:color w:val="auto"/>
          <w:sz w:val="24"/>
          <w:u w:val="none"/>
          <w:lang w:eastAsia="zh-CN"/>
        </w:rPr>
      </w:pPr>
    </w:p>
    <w:p>
      <w:pPr>
        <w:autoSpaceDE w:val="0"/>
        <w:autoSpaceDN w:val="0"/>
        <w:adjustRightInd w:val="0"/>
        <w:spacing w:line="300" w:lineRule="auto"/>
        <w:ind w:left="420" w:hanging="480" w:hangingChars="200"/>
        <w:rPr>
          <w:rFonts w:hint="eastAsia" w:ascii="宋体" w:hAnsi="宋体" w:cs="宋体"/>
          <w:b w:val="0"/>
          <w:bCs/>
          <w:color w:val="auto"/>
          <w:sz w:val="24"/>
          <w:u w:val="none"/>
          <w:lang w:eastAsia="zh-CN"/>
        </w:rPr>
      </w:pPr>
    </w:p>
    <w:p>
      <w:pPr>
        <w:autoSpaceDE w:val="0"/>
        <w:autoSpaceDN w:val="0"/>
        <w:adjustRightInd w:val="0"/>
        <w:spacing w:line="300" w:lineRule="auto"/>
        <w:rPr>
          <w:rFonts w:hint="eastAsia" w:ascii="宋体" w:hAnsi="宋体" w:cs="宋体"/>
          <w:b w:val="0"/>
          <w:bCs/>
          <w:color w:val="auto"/>
          <w:sz w:val="24"/>
          <w:u w:val="none"/>
          <w:lang w:eastAsia="zh-CN"/>
        </w:rPr>
      </w:pPr>
    </w:p>
    <w:p>
      <w:pPr>
        <w:autoSpaceDE w:val="0"/>
        <w:autoSpaceDN w:val="0"/>
        <w:adjustRightInd w:val="0"/>
        <w:spacing w:line="300" w:lineRule="auto"/>
        <w:ind w:left="420" w:hanging="482" w:hangingChars="200"/>
        <w:rPr>
          <w:rFonts w:hint="eastAsia" w:ascii="宋体" w:hAnsi="宋体" w:cs="宋体"/>
          <w:b/>
          <w:bCs w:val="0"/>
          <w:color w:val="auto"/>
          <w:sz w:val="24"/>
          <w:u w:val="none"/>
          <w:lang w:eastAsia="zh-CN"/>
        </w:rPr>
      </w:pPr>
    </w:p>
    <w:p>
      <w:pPr>
        <w:autoSpaceDE w:val="0"/>
        <w:autoSpaceDN w:val="0"/>
        <w:adjustRightInd w:val="0"/>
        <w:spacing w:line="300" w:lineRule="auto"/>
        <w:ind w:left="420" w:hanging="482" w:hangingChars="200"/>
        <w:rPr>
          <w:rFonts w:hint="eastAsia" w:ascii="宋体" w:hAnsi="宋体" w:cs="宋体"/>
          <w:b/>
          <w:bCs w:val="0"/>
          <w:color w:val="auto"/>
          <w:sz w:val="24"/>
          <w:u w:val="none"/>
          <w:lang w:eastAsia="zh-CN"/>
        </w:rPr>
      </w:pPr>
    </w:p>
    <w:p>
      <w:pPr>
        <w:autoSpaceDE w:val="0"/>
        <w:autoSpaceDN w:val="0"/>
        <w:adjustRightInd w:val="0"/>
        <w:spacing w:line="300" w:lineRule="auto"/>
        <w:ind w:left="420" w:hanging="482" w:hangingChars="200"/>
        <w:rPr>
          <w:rFonts w:hint="eastAsia" w:ascii="宋体" w:hAnsi="宋体" w:cs="宋体"/>
          <w:b/>
          <w:bCs w:val="0"/>
          <w:color w:val="auto"/>
          <w:sz w:val="24"/>
          <w:u w:val="none"/>
          <w:lang w:eastAsia="zh-CN"/>
        </w:rPr>
      </w:pPr>
    </w:p>
    <w:p>
      <w:pPr>
        <w:autoSpaceDE w:val="0"/>
        <w:autoSpaceDN w:val="0"/>
        <w:adjustRightInd w:val="0"/>
        <w:spacing w:line="300" w:lineRule="auto"/>
        <w:jc w:val="left"/>
        <w:rPr>
          <w:rFonts w:hint="eastAsia" w:ascii="宋体" w:hAnsi="宋体" w:cs="宋体"/>
          <w:b w:val="0"/>
          <w:bCs/>
          <w:color w:val="auto"/>
          <w:sz w:val="24"/>
          <w:u w:val="none"/>
          <w:lang w:eastAsia="zh-CN"/>
        </w:rPr>
      </w:pPr>
      <w:r>
        <w:rPr>
          <w:rFonts w:hint="eastAsia" w:ascii="宋体" w:hAnsi="宋体" w:cs="宋体"/>
          <w:b w:val="0"/>
          <w:bCs/>
          <w:color w:val="auto"/>
          <w:sz w:val="24"/>
          <w:u w:val="none"/>
          <w:lang w:eastAsia="zh-CN"/>
        </w:rPr>
        <w:t>附件二</w:t>
      </w:r>
    </w:p>
    <w:p>
      <w:pPr>
        <w:autoSpaceDE w:val="0"/>
        <w:autoSpaceDN w:val="0"/>
        <w:adjustRightInd w:val="0"/>
        <w:spacing w:line="300" w:lineRule="auto"/>
        <w:jc w:val="center"/>
        <w:rPr>
          <w:rFonts w:hint="eastAsia" w:ascii="宋体" w:hAnsi="宋体" w:cs="宋体"/>
          <w:b w:val="0"/>
          <w:bCs/>
          <w:color w:val="auto"/>
          <w:sz w:val="24"/>
          <w:u w:val="none"/>
          <w:lang w:eastAsia="zh-CN"/>
        </w:rPr>
      </w:pPr>
      <w:r>
        <w:rPr>
          <w:rFonts w:hint="eastAsia" w:ascii="宋体" w:hAnsi="宋体" w:cs="宋体"/>
          <w:b/>
          <w:bCs w:val="0"/>
          <w:color w:val="auto"/>
          <w:sz w:val="32"/>
          <w:szCs w:val="32"/>
          <w:u w:val="none"/>
          <w:lang w:eastAsia="zh-CN"/>
        </w:rPr>
        <w:t>设备的结构示意简图</w:t>
      </w:r>
    </w:p>
    <w:p>
      <w:pPr>
        <w:autoSpaceDE w:val="0"/>
        <w:autoSpaceDN w:val="0"/>
        <w:adjustRightInd w:val="0"/>
        <w:spacing w:line="300" w:lineRule="auto"/>
        <w:ind w:left="482" w:hanging="480" w:hangingChars="200"/>
        <w:jc w:val="left"/>
        <w:rPr>
          <w:rFonts w:hint="eastAsia" w:ascii="宋体" w:hAnsi="宋体" w:cs="宋体"/>
          <w:b w:val="0"/>
          <w:bCs/>
          <w:color w:val="auto"/>
          <w:sz w:val="24"/>
          <w:u w:val="none"/>
          <w:lang w:eastAsia="zh-CN"/>
        </w:rPr>
      </w:pPr>
    </w:p>
    <w:p>
      <w:pPr>
        <w:rPr>
          <w:rFonts w:hint="eastAsia" w:eastAsiaTheme="minorEastAsia"/>
          <w:lang w:eastAsia="zh-CN"/>
        </w:rPr>
      </w:pPr>
      <w:r>
        <w:rPr>
          <w:rFonts w:hint="eastAsia" w:eastAsiaTheme="minorEastAsia"/>
          <w:b w:val="0"/>
          <w:bCs/>
          <w:color w:val="auto"/>
          <w:u w:val="none"/>
          <w:lang w:eastAsia="zh-CN"/>
        </w:rPr>
        <w:drawing>
          <wp:inline distT="0" distB="0" distL="114300" distR="114300">
            <wp:extent cx="5269865" cy="7564120"/>
            <wp:effectExtent l="0" t="0" r="6985" b="17780"/>
            <wp:docPr id="2" name="图片 2" descr="投饵机示意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投饵机示意图"/>
                    <pic:cNvPicPr>
                      <a:picLocks noChangeAspect="1"/>
                    </pic:cNvPicPr>
                  </pic:nvPicPr>
                  <pic:blipFill>
                    <a:blip r:embed="rId5"/>
                    <a:stretch>
                      <a:fillRect/>
                    </a:stretch>
                  </pic:blipFill>
                  <pic:spPr>
                    <a:xfrm>
                      <a:off x="0" y="0"/>
                      <a:ext cx="5269865" cy="7564120"/>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6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EC5522"/>
    <w:rsid w:val="10485C5F"/>
    <w:rsid w:val="190A4EFB"/>
    <w:rsid w:val="25BF2FD7"/>
    <w:rsid w:val="2EBB6713"/>
    <w:rsid w:val="32EC5522"/>
    <w:rsid w:val="3DD719D7"/>
    <w:rsid w:val="5EAD5DB6"/>
    <w:rsid w:val="63555C80"/>
    <w:rsid w:val="774B2C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character" w:customStyle="1" w:styleId="4">
    <w:name w:val="font01"/>
    <w:basedOn w:val="2"/>
    <w:qFormat/>
    <w:uiPriority w:val="0"/>
    <w:rPr>
      <w:rFonts w:hint="eastAsia" w:ascii="宋体" w:hAnsi="宋体" w:eastAsia="宋体" w:cs="宋体"/>
      <w:b/>
      <w:color w:val="000000"/>
      <w:sz w:val="20"/>
      <w:szCs w:val="20"/>
      <w:u w:val="none"/>
    </w:rPr>
  </w:style>
  <w:style w:type="character" w:customStyle="1" w:styleId="5">
    <w:name w:val="font11"/>
    <w:basedOn w:val="2"/>
    <w:qFormat/>
    <w:uiPriority w:val="0"/>
    <w:rPr>
      <w:rFonts w:hint="eastAsia" w:ascii="宋体" w:hAnsi="宋体" w:eastAsia="宋体" w:cs="宋体"/>
      <w:b/>
      <w:color w:val="000000"/>
      <w:sz w:val="20"/>
      <w:szCs w:val="20"/>
      <w:u w:val="none"/>
    </w:rPr>
  </w:style>
  <w:style w:type="character" w:customStyle="1" w:styleId="6">
    <w:name w:val="font21"/>
    <w:basedOn w:val="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2018-01-05T03:03:00Z</dcterms:created>
  <dc:creator>chenwenhe</dc:creator>
  <cp:lastModifiedBy>王俊</cp:lastModifiedBy>
  <dcterms:modified xsi:type="dcterms:W3CDTF">2018-04-02T02:25:20Z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